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3C5C8A50" w:rsidR="002E6323" w:rsidRDefault="00C24F2B" w:rsidP="003C3D0A">
      <w:pPr>
        <w:tabs>
          <w:tab w:val="left" w:pos="8147"/>
        </w:tabs>
        <w:rPr>
          <w:rFonts w:ascii="Arial" w:eastAsiaTheme="minorEastAsia" w:hAnsi="Arial"/>
          <w:b/>
          <w:sz w:val="22"/>
          <w:szCs w:val="22"/>
          <w:lang w:eastAsia="zh-CN"/>
        </w:rPr>
      </w:pPr>
      <w:r>
        <w:rPr>
          <w:rFonts w:ascii="Arial" w:eastAsia="Times New Roman" w:hAnsi="Arial"/>
          <w:b/>
          <w:sz w:val="22"/>
          <w:szCs w:val="22"/>
          <w:lang w:eastAsia="zh-CN"/>
        </w:rPr>
        <w:t>3GPP TSG RAN WG2 Meeting #1</w:t>
      </w:r>
      <w:r w:rsidR="00590EFD">
        <w:rPr>
          <w:rFonts w:ascii="Arial" w:eastAsia="Times New Roman" w:hAnsi="Arial"/>
          <w:b/>
          <w:sz w:val="22"/>
          <w:szCs w:val="22"/>
          <w:lang w:eastAsia="zh-CN"/>
        </w:rPr>
        <w:t>3</w:t>
      </w:r>
      <w:r w:rsidR="00572DCC">
        <w:rPr>
          <w:rFonts w:ascii="Arial" w:eastAsia="Times New Roman" w:hAnsi="Arial"/>
          <w:b/>
          <w:sz w:val="22"/>
          <w:szCs w:val="22"/>
          <w:lang w:eastAsia="zh-CN"/>
        </w:rPr>
        <w:t>2</w:t>
      </w:r>
      <w:r w:rsidR="006D7341">
        <w:rPr>
          <w:rFonts w:ascii="Arial" w:eastAsia="Times New Roman" w:hAnsi="Arial"/>
          <w:b/>
          <w:sz w:val="22"/>
          <w:szCs w:val="22"/>
          <w:lang w:eastAsia="zh-CN"/>
        </w:rPr>
        <w:tab/>
      </w:r>
      <w:r w:rsidR="00720BAA" w:rsidRPr="00720BAA">
        <w:rPr>
          <w:rFonts w:ascii="Arial" w:eastAsia="Times New Roman" w:hAnsi="Arial"/>
          <w:b/>
          <w:sz w:val="22"/>
          <w:szCs w:val="22"/>
          <w:lang w:eastAsia="zh-CN"/>
        </w:rPr>
        <w:t>R2-2508066</w:t>
      </w:r>
    </w:p>
    <w:p w14:paraId="580DF6D5" w14:textId="40A0C213" w:rsidR="002E6323" w:rsidRDefault="00572DCC">
      <w:pPr>
        <w:pStyle w:val="3GPPHeader"/>
        <w:rPr>
          <w:sz w:val="22"/>
          <w:szCs w:val="22"/>
        </w:rPr>
      </w:pPr>
      <w:bookmarkStart w:id="0" w:name="OLE_LINK8"/>
      <w:r>
        <w:rPr>
          <w:sz w:val="22"/>
          <w:szCs w:val="22"/>
          <w:lang w:val="en-GB"/>
        </w:rPr>
        <w:t>Dallas</w:t>
      </w:r>
      <w:bookmarkEnd w:id="0"/>
      <w:r w:rsidR="00C24F2B">
        <w:rPr>
          <w:sz w:val="22"/>
          <w:szCs w:val="22"/>
        </w:rPr>
        <w:t xml:space="preserve">, </w:t>
      </w:r>
      <w:r>
        <w:rPr>
          <w:sz w:val="22"/>
          <w:szCs w:val="22"/>
          <w:lang w:val="en-GB"/>
        </w:rPr>
        <w:t>USA</w:t>
      </w:r>
      <w:r w:rsidR="00C24F2B">
        <w:rPr>
          <w:sz w:val="22"/>
          <w:szCs w:val="22"/>
        </w:rPr>
        <w:t xml:space="preserve">, </w:t>
      </w:r>
      <w:r>
        <w:rPr>
          <w:sz w:val="22"/>
          <w:szCs w:val="22"/>
        </w:rPr>
        <w:t>Nov.</w:t>
      </w:r>
      <w:r w:rsidR="006A3374">
        <w:rPr>
          <w:sz w:val="22"/>
          <w:szCs w:val="22"/>
        </w:rPr>
        <w:t xml:space="preserve"> </w:t>
      </w:r>
      <w:r>
        <w:rPr>
          <w:sz w:val="22"/>
          <w:szCs w:val="22"/>
        </w:rPr>
        <w:t>17</w:t>
      </w:r>
      <w:r w:rsidR="006A3374" w:rsidRPr="006A3374">
        <w:rPr>
          <w:sz w:val="22"/>
          <w:szCs w:val="22"/>
          <w:vertAlign w:val="superscript"/>
        </w:rPr>
        <w:t>th</w:t>
      </w:r>
      <w:r w:rsidR="006A3374">
        <w:rPr>
          <w:sz w:val="22"/>
          <w:szCs w:val="22"/>
        </w:rPr>
        <w:t xml:space="preserve"> </w:t>
      </w:r>
      <w:r w:rsidR="00C24F2B">
        <w:rPr>
          <w:sz w:val="22"/>
          <w:szCs w:val="22"/>
        </w:rPr>
        <w:t xml:space="preserve">– </w:t>
      </w:r>
      <w:r>
        <w:rPr>
          <w:sz w:val="22"/>
          <w:szCs w:val="22"/>
        </w:rPr>
        <w:t>21</w:t>
      </w:r>
      <w:r w:rsidR="00AE7FD5" w:rsidRPr="00AE7FD5">
        <w:rPr>
          <w:sz w:val="22"/>
          <w:szCs w:val="22"/>
          <w:vertAlign w:val="superscript"/>
        </w:rPr>
        <w:t>th</w:t>
      </w:r>
      <w:r w:rsidR="00C24F2B">
        <w:rPr>
          <w:sz w:val="22"/>
          <w:szCs w:val="22"/>
        </w:rPr>
        <w:t>, 2025</w:t>
      </w:r>
    </w:p>
    <w:p w14:paraId="2AC32791" w14:textId="3EB86831"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656F7D">
        <w:rPr>
          <w:sz w:val="22"/>
          <w:szCs w:val="22"/>
          <w:lang w:val="sv-SE"/>
        </w:rPr>
        <w:t>8</w:t>
      </w:r>
      <w:r w:rsidR="00AE5A20">
        <w:rPr>
          <w:sz w:val="22"/>
          <w:szCs w:val="22"/>
          <w:lang w:val="sv-SE"/>
        </w:rPr>
        <w:t>.2.2</w:t>
      </w:r>
    </w:p>
    <w:p w14:paraId="1BD1A584" w14:textId="77777777" w:rsidR="002E6323" w:rsidRDefault="00C24F2B">
      <w:pPr>
        <w:pStyle w:val="3GPPHeader"/>
        <w:rPr>
          <w:sz w:val="22"/>
          <w:szCs w:val="22"/>
        </w:rPr>
      </w:pPr>
      <w:r>
        <w:rPr>
          <w:sz w:val="22"/>
          <w:szCs w:val="22"/>
        </w:rPr>
        <w:t>Source:</w:t>
      </w:r>
      <w:r>
        <w:rPr>
          <w:sz w:val="22"/>
          <w:szCs w:val="22"/>
        </w:rPr>
        <w:tab/>
        <w:t>Xiaomi</w:t>
      </w:r>
    </w:p>
    <w:p w14:paraId="54C78980" w14:textId="14ECAC98" w:rsidR="002E6323" w:rsidRPr="00607F68" w:rsidRDefault="00C24F2B">
      <w:pPr>
        <w:pStyle w:val="3GPPHeader"/>
        <w:rPr>
          <w:rFonts w:eastAsiaTheme="minorEastAsia"/>
          <w:sz w:val="22"/>
          <w:szCs w:val="22"/>
          <w:lang w:val="en-GB"/>
        </w:rPr>
      </w:pPr>
      <w:r>
        <w:rPr>
          <w:sz w:val="22"/>
          <w:szCs w:val="22"/>
        </w:rPr>
        <w:t>Title:</w:t>
      </w:r>
      <w:r>
        <w:rPr>
          <w:sz w:val="22"/>
          <w:szCs w:val="22"/>
        </w:rPr>
        <w:tab/>
      </w:r>
      <w:r w:rsidR="00CD394A">
        <w:rPr>
          <w:sz w:val="22"/>
          <w:szCs w:val="22"/>
        </w:rPr>
        <w:t>Discussion on r</w:t>
      </w:r>
      <w:r w:rsidR="0044550D" w:rsidRPr="0044550D">
        <w:rPr>
          <w:sz w:val="22"/>
          <w:szCs w:val="22"/>
        </w:rPr>
        <w:t>emaining open issues for Rel-19 A-IoT</w:t>
      </w:r>
    </w:p>
    <w:p w14:paraId="05F2D775" w14:textId="77777777" w:rsidR="002E6323" w:rsidRDefault="00C24F2B" w:rsidP="002E38C4">
      <w:pPr>
        <w:pStyle w:val="3GPPHeader"/>
        <w:rPr>
          <w:sz w:val="22"/>
          <w:szCs w:val="22"/>
        </w:rPr>
      </w:pPr>
      <w:r>
        <w:rPr>
          <w:sz w:val="22"/>
          <w:szCs w:val="22"/>
        </w:rPr>
        <w:t>Document for:</w:t>
      </w:r>
      <w:r>
        <w:rPr>
          <w:sz w:val="22"/>
          <w:szCs w:val="22"/>
        </w:rPr>
        <w:tab/>
        <w:t>Discussion and Decision</w:t>
      </w:r>
    </w:p>
    <w:p w14:paraId="504062D1" w14:textId="662A8EF5" w:rsidR="002E6323" w:rsidRDefault="00C24F2B">
      <w:pPr>
        <w:pStyle w:val="Heading1"/>
        <w:tabs>
          <w:tab w:val="clear" w:pos="4680"/>
          <w:tab w:val="clear" w:pos="9360"/>
        </w:tabs>
      </w:pPr>
      <w:r>
        <w:t>Introduction</w:t>
      </w:r>
    </w:p>
    <w:p w14:paraId="2EF2FFC7" w14:textId="2E100648" w:rsidR="00656F7D" w:rsidRPr="007826F6" w:rsidRDefault="00704556" w:rsidP="00572DCC">
      <w:pPr>
        <w:spacing w:line="276" w:lineRule="auto"/>
        <w:jc w:val="both"/>
      </w:pPr>
      <w:r>
        <w:rPr>
          <w:rFonts w:hint="eastAsia"/>
          <w:lang w:eastAsia="zh-CN"/>
        </w:rPr>
        <w:t>This</w:t>
      </w:r>
      <w:r>
        <w:rPr>
          <w:lang w:eastAsia="zh-CN"/>
        </w:rPr>
        <w:t xml:space="preserve"> contribution addresses the remaining open issues recorded in [1]</w:t>
      </w:r>
      <w:r w:rsidRPr="007B5BE8">
        <w:t xml:space="preserve">. </w:t>
      </w:r>
    </w:p>
    <w:p w14:paraId="7D28521B" w14:textId="270F518C" w:rsidR="002E6323" w:rsidRDefault="00C24F2B">
      <w:pPr>
        <w:pStyle w:val="Heading1"/>
        <w:tabs>
          <w:tab w:val="clear" w:pos="4680"/>
          <w:tab w:val="clear" w:pos="9360"/>
        </w:tabs>
      </w:pPr>
      <w:r>
        <w:t>Discussion</w:t>
      </w:r>
    </w:p>
    <w:p w14:paraId="176B6C16" w14:textId="3A4A74AF" w:rsidR="003628F2" w:rsidRDefault="00CD394A" w:rsidP="003628F2">
      <w:pPr>
        <w:pStyle w:val="Heading2"/>
        <w:rPr>
          <w:lang w:eastAsia="zh-CN"/>
        </w:rPr>
      </w:pPr>
      <w:r>
        <w:rPr>
          <w:lang w:eastAsia="zh-CN"/>
        </w:rPr>
        <w:t xml:space="preserve">Issue 3-7: On </w:t>
      </w:r>
      <w:r w:rsidR="00572DCC">
        <w:rPr>
          <w:lang w:eastAsia="zh-CN"/>
        </w:rPr>
        <w:t>MDI indication</w:t>
      </w:r>
    </w:p>
    <w:p w14:paraId="7EE5ABDF" w14:textId="386A424E" w:rsidR="004F7BAB" w:rsidRDefault="004F7BAB" w:rsidP="005A01F3">
      <w:pPr>
        <w:spacing w:before="180" w:line="276" w:lineRule="auto"/>
        <w:jc w:val="both"/>
        <w:rPr>
          <w:szCs w:val="22"/>
          <w:lang w:eastAsia="zh-CN"/>
        </w:rPr>
      </w:pPr>
      <w:r>
        <w:rPr>
          <w:szCs w:val="22"/>
          <w:lang w:eastAsia="zh-CN"/>
        </w:rPr>
        <w:t>The status of this open issue is as follows: [1]</w:t>
      </w:r>
    </w:p>
    <w:p w14:paraId="7B567A58" w14:textId="22E9097D" w:rsidR="004F7BAB" w:rsidRPr="004F7BAB" w:rsidRDefault="004F7BAB" w:rsidP="005A01F3">
      <w:pPr>
        <w:spacing w:before="180" w:line="276" w:lineRule="auto"/>
        <w:jc w:val="both"/>
        <w:rPr>
          <w:szCs w:val="22"/>
          <w:lang w:eastAsia="zh-CN"/>
        </w:rPr>
      </w:pPr>
      <w:r w:rsidRPr="004F7BAB">
        <w:rPr>
          <w:noProof/>
        </w:rPr>
        <w:drawing>
          <wp:inline distT="0" distB="0" distL="0" distR="0" wp14:anchorId="7D6E61F0" wp14:editId="42F921F8">
            <wp:extent cx="5943600" cy="2670175"/>
            <wp:effectExtent l="19050" t="19050" r="19050" b="158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670175"/>
                    </a:xfrm>
                    <a:prstGeom prst="rect">
                      <a:avLst/>
                    </a:prstGeom>
                    <a:noFill/>
                    <a:ln>
                      <a:solidFill>
                        <a:schemeClr val="accent2"/>
                      </a:solidFill>
                    </a:ln>
                  </pic:spPr>
                </pic:pic>
              </a:graphicData>
            </a:graphic>
          </wp:inline>
        </w:drawing>
      </w:r>
    </w:p>
    <w:p w14:paraId="30791421" w14:textId="216AA326" w:rsidR="004F7BAB" w:rsidRDefault="00572DCC" w:rsidP="005A01F3">
      <w:pPr>
        <w:spacing w:before="180" w:line="276" w:lineRule="auto"/>
        <w:jc w:val="both"/>
        <w:rPr>
          <w:szCs w:val="22"/>
          <w:lang w:eastAsia="zh-CN"/>
        </w:rPr>
      </w:pPr>
      <w:r>
        <w:rPr>
          <w:szCs w:val="22"/>
          <w:lang w:eastAsia="zh-CN"/>
        </w:rPr>
        <w:t xml:space="preserve">In last meeting, </w:t>
      </w:r>
      <w:r w:rsidR="004F7BAB">
        <w:rPr>
          <w:rFonts w:hint="eastAsia"/>
          <w:szCs w:val="22"/>
          <w:lang w:eastAsia="zh-CN"/>
        </w:rPr>
        <w:t>R</w:t>
      </w:r>
      <w:r w:rsidR="004F7BAB">
        <w:rPr>
          <w:szCs w:val="22"/>
          <w:lang w:eastAsia="zh-CN"/>
        </w:rPr>
        <w:t>AN2</w:t>
      </w:r>
      <w:r>
        <w:rPr>
          <w:szCs w:val="22"/>
          <w:lang w:eastAsia="zh-CN"/>
        </w:rPr>
        <w:t xml:space="preserve"> discussed the </w:t>
      </w:r>
      <w:r w:rsidR="00F03AAC">
        <w:rPr>
          <w:szCs w:val="22"/>
          <w:lang w:eastAsia="zh-CN"/>
        </w:rPr>
        <w:t xml:space="preserve">new case with no NAS response and achieved the </w:t>
      </w:r>
      <w:r w:rsidR="004F7BAB">
        <w:rPr>
          <w:szCs w:val="22"/>
          <w:lang w:eastAsia="zh-CN"/>
        </w:rPr>
        <w:t xml:space="preserve">above </w:t>
      </w:r>
      <w:r w:rsidR="00F03AAC">
        <w:rPr>
          <w:szCs w:val="22"/>
          <w:lang w:eastAsia="zh-CN"/>
        </w:rPr>
        <w:t>agreements.</w:t>
      </w:r>
      <w:r w:rsidR="004F7BAB">
        <w:rPr>
          <w:szCs w:val="22"/>
          <w:lang w:eastAsia="zh-CN"/>
        </w:rPr>
        <w:t xml:space="preserve"> The final decision also has dependency with the LS sent to SA3 in the last meeting on the integrity check failure [2]. Whereas the final decision </w:t>
      </w:r>
      <w:r w:rsidR="00704556">
        <w:rPr>
          <w:rFonts w:hint="eastAsia"/>
          <w:szCs w:val="22"/>
          <w:lang w:eastAsia="zh-CN"/>
        </w:rPr>
        <w:t>is</w:t>
      </w:r>
      <w:r w:rsidR="00704556">
        <w:rPr>
          <w:szCs w:val="22"/>
          <w:lang w:eastAsia="zh-CN"/>
        </w:rPr>
        <w:t xml:space="preserve"> </w:t>
      </w:r>
      <w:r w:rsidR="004F7BAB">
        <w:rPr>
          <w:szCs w:val="22"/>
          <w:lang w:eastAsia="zh-CN"/>
        </w:rPr>
        <w:t xml:space="preserve">pending SA3 (and other WGs) reply, CT1 in the last meeting agreed a </w:t>
      </w:r>
      <w:proofErr w:type="spellStart"/>
      <w:r w:rsidR="004F7BAB">
        <w:rPr>
          <w:rFonts w:hint="eastAsia"/>
          <w:szCs w:val="22"/>
          <w:lang w:eastAsia="zh-CN"/>
        </w:rPr>
        <w:t>pCR</w:t>
      </w:r>
      <w:proofErr w:type="spellEnd"/>
      <w:r w:rsidR="004F7BAB">
        <w:rPr>
          <w:szCs w:val="22"/>
          <w:lang w:eastAsia="zh-CN"/>
        </w:rPr>
        <w:t xml:space="preserve"> in [3] which includes the related agreement on how to handle the integrity check failure at the device A-IoT NAS as follows:</w:t>
      </w:r>
    </w:p>
    <w:p w14:paraId="71CE1E60" w14:textId="4B4937C8" w:rsidR="004F7BAB" w:rsidRDefault="004F7BAB" w:rsidP="005A01F3">
      <w:pPr>
        <w:spacing w:before="180" w:line="276" w:lineRule="auto"/>
        <w:jc w:val="both"/>
        <w:rPr>
          <w:szCs w:val="22"/>
          <w:lang w:eastAsia="zh-CN"/>
        </w:rPr>
      </w:pPr>
      <w:r w:rsidRPr="004F7BAB">
        <w:rPr>
          <w:noProof/>
          <w:szCs w:val="22"/>
        </w:rPr>
        <w:lastRenderedPageBreak/>
        <w:drawing>
          <wp:inline distT="0" distB="0" distL="0" distR="0" wp14:anchorId="52EDD24A" wp14:editId="6C4E0A28">
            <wp:extent cx="5943600" cy="1985010"/>
            <wp:effectExtent l="19050" t="19050" r="19050" b="152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985010"/>
                    </a:xfrm>
                    <a:prstGeom prst="rect">
                      <a:avLst/>
                    </a:prstGeom>
                    <a:ln w="12700">
                      <a:solidFill>
                        <a:schemeClr val="accent2"/>
                      </a:solidFill>
                      <a:prstDash val="dash"/>
                    </a:ln>
                  </pic:spPr>
                </pic:pic>
              </a:graphicData>
            </a:graphic>
          </wp:inline>
        </w:drawing>
      </w:r>
    </w:p>
    <w:p w14:paraId="6A89C20C" w14:textId="08E89666" w:rsidR="004F7BAB" w:rsidRDefault="004F7BAB" w:rsidP="005A01F3">
      <w:pPr>
        <w:spacing w:before="180" w:line="276" w:lineRule="auto"/>
        <w:jc w:val="both"/>
        <w:rPr>
          <w:szCs w:val="22"/>
          <w:lang w:eastAsia="zh-CN"/>
        </w:rPr>
      </w:pPr>
      <w:r>
        <w:rPr>
          <w:szCs w:val="22"/>
          <w:lang w:eastAsia="zh-CN"/>
        </w:rPr>
        <w:t>Therefore</w:t>
      </w:r>
      <w:r w:rsidR="0045021C">
        <w:rPr>
          <w:szCs w:val="22"/>
          <w:lang w:eastAsia="zh-CN"/>
        </w:rPr>
        <w:t>,</w:t>
      </w:r>
      <w:r>
        <w:rPr>
          <w:szCs w:val="22"/>
          <w:lang w:eastAsia="zh-CN"/>
        </w:rPr>
        <w:t xml:space="preserve"> the current situation is as follows:</w:t>
      </w:r>
    </w:p>
    <w:p w14:paraId="02EF24C9" w14:textId="6EDDFC23" w:rsidR="00572DCC" w:rsidRDefault="00BA6482" w:rsidP="00645454">
      <w:pPr>
        <w:pStyle w:val="ListParagraph"/>
        <w:numPr>
          <w:ilvl w:val="0"/>
          <w:numId w:val="33"/>
        </w:numPr>
        <w:spacing w:before="180" w:after="180"/>
        <w:ind w:left="522"/>
        <w:jc w:val="both"/>
        <w:rPr>
          <w:rFonts w:ascii="Times New Roman" w:hAnsi="Times New Roman"/>
          <w:sz w:val="20"/>
          <w:szCs w:val="20"/>
          <w:lang w:eastAsia="zh-CN"/>
        </w:rPr>
      </w:pPr>
      <w:r w:rsidRPr="0045021C">
        <w:rPr>
          <w:rFonts w:ascii="Times New Roman" w:hAnsi="Times New Roman"/>
          <w:sz w:val="20"/>
          <w:szCs w:val="20"/>
          <w:lang w:eastAsia="zh-CN"/>
        </w:rPr>
        <w:t xml:space="preserve">At least </w:t>
      </w:r>
      <w:r w:rsidR="005A01F3" w:rsidRPr="0045021C">
        <w:rPr>
          <w:rFonts w:ascii="Times New Roman" w:hAnsi="Times New Roman"/>
          <w:sz w:val="20"/>
          <w:szCs w:val="20"/>
          <w:lang w:eastAsia="zh-CN"/>
        </w:rPr>
        <w:t>in addition to</w:t>
      </w:r>
      <w:r w:rsidRPr="0045021C">
        <w:rPr>
          <w:rFonts w:ascii="Times New Roman" w:hAnsi="Times New Roman"/>
          <w:sz w:val="20"/>
          <w:szCs w:val="20"/>
          <w:lang w:eastAsia="zh-CN"/>
        </w:rPr>
        <w:t xml:space="preserve"> delayed </w:t>
      </w:r>
      <w:r w:rsidR="002154F6">
        <w:rPr>
          <w:rFonts w:ascii="Times New Roman" w:hAnsi="Times New Roman"/>
          <w:sz w:val="20"/>
          <w:szCs w:val="20"/>
          <w:lang w:eastAsia="zh-CN"/>
        </w:rPr>
        <w:t xml:space="preserve">NAS </w:t>
      </w:r>
      <w:r w:rsidRPr="0045021C">
        <w:rPr>
          <w:rFonts w:ascii="Times New Roman" w:hAnsi="Times New Roman"/>
          <w:sz w:val="20"/>
          <w:szCs w:val="20"/>
          <w:lang w:eastAsia="zh-CN"/>
        </w:rPr>
        <w:t>response, there are some other cases where there is no NAS response</w:t>
      </w:r>
      <w:r w:rsidR="005A01F3" w:rsidRPr="0045021C">
        <w:rPr>
          <w:rFonts w:ascii="Times New Roman" w:hAnsi="Times New Roman"/>
          <w:sz w:val="20"/>
          <w:szCs w:val="20"/>
          <w:lang w:eastAsia="zh-CN"/>
        </w:rPr>
        <w:t xml:space="preserve"> at all</w:t>
      </w:r>
      <w:r w:rsidRPr="0045021C">
        <w:rPr>
          <w:rFonts w:ascii="Times New Roman" w:hAnsi="Times New Roman"/>
          <w:sz w:val="20"/>
          <w:szCs w:val="20"/>
          <w:lang w:eastAsia="zh-CN"/>
        </w:rPr>
        <w:t xml:space="preserve"> </w:t>
      </w:r>
      <w:r w:rsidR="002154F6">
        <w:rPr>
          <w:rFonts w:ascii="Times New Roman" w:hAnsi="Times New Roman"/>
          <w:sz w:val="20"/>
          <w:szCs w:val="20"/>
          <w:lang w:eastAsia="zh-CN"/>
        </w:rPr>
        <w:t>(</w:t>
      </w:r>
      <w:r w:rsidRPr="0045021C">
        <w:rPr>
          <w:rFonts w:ascii="Times New Roman" w:hAnsi="Times New Roman"/>
          <w:sz w:val="20"/>
          <w:szCs w:val="20"/>
          <w:lang w:eastAsia="zh-CN"/>
        </w:rPr>
        <w:t>e.g., unknown message typ</w:t>
      </w:r>
      <w:r w:rsidR="008875E0" w:rsidRPr="0045021C">
        <w:rPr>
          <w:rFonts w:ascii="Times New Roman" w:hAnsi="Times New Roman"/>
          <w:sz w:val="20"/>
          <w:szCs w:val="20"/>
          <w:lang w:eastAsia="zh-CN"/>
        </w:rPr>
        <w:t>e</w:t>
      </w:r>
      <w:r w:rsidR="002154F6">
        <w:rPr>
          <w:rFonts w:ascii="Times New Roman" w:hAnsi="Times New Roman"/>
          <w:sz w:val="20"/>
          <w:szCs w:val="20"/>
          <w:lang w:eastAsia="zh-CN"/>
        </w:rPr>
        <w:t>)</w:t>
      </w:r>
      <w:r w:rsidR="008875E0" w:rsidRPr="0045021C">
        <w:rPr>
          <w:rFonts w:ascii="Times New Roman" w:hAnsi="Times New Roman"/>
          <w:sz w:val="20"/>
          <w:szCs w:val="20"/>
          <w:lang w:eastAsia="zh-CN"/>
        </w:rPr>
        <w:t xml:space="preserve"> and AS will indicate no NAS response to </w:t>
      </w:r>
      <w:r w:rsidR="002154F6">
        <w:rPr>
          <w:rFonts w:ascii="Times New Roman" w:hAnsi="Times New Roman"/>
          <w:sz w:val="20"/>
          <w:szCs w:val="20"/>
          <w:lang w:eastAsia="zh-CN"/>
        </w:rPr>
        <w:t xml:space="preserve">the </w:t>
      </w:r>
      <w:r w:rsidR="008875E0" w:rsidRPr="0045021C">
        <w:rPr>
          <w:rFonts w:ascii="Times New Roman" w:hAnsi="Times New Roman"/>
          <w:sz w:val="20"/>
          <w:szCs w:val="20"/>
          <w:lang w:eastAsia="zh-CN"/>
        </w:rPr>
        <w:t xml:space="preserve">reader. </w:t>
      </w:r>
      <w:r w:rsidR="004F7BAB">
        <w:rPr>
          <w:rFonts w:ascii="Times New Roman" w:hAnsi="Times New Roman"/>
          <w:sz w:val="20"/>
          <w:szCs w:val="20"/>
          <w:lang w:eastAsia="zh-CN"/>
        </w:rPr>
        <w:t>F</w:t>
      </w:r>
      <w:r w:rsidR="008875E0" w:rsidRPr="0045021C">
        <w:rPr>
          <w:rFonts w:ascii="Times New Roman" w:hAnsi="Times New Roman"/>
          <w:sz w:val="20"/>
          <w:szCs w:val="20"/>
          <w:lang w:eastAsia="zh-CN"/>
        </w:rPr>
        <w:t>rom reader</w:t>
      </w:r>
      <w:r w:rsidR="00527CF4" w:rsidRPr="0045021C">
        <w:rPr>
          <w:rFonts w:ascii="Times New Roman" w:hAnsi="Times New Roman"/>
          <w:sz w:val="20"/>
          <w:szCs w:val="20"/>
          <w:lang w:eastAsia="zh-CN"/>
        </w:rPr>
        <w:t>’s</w:t>
      </w:r>
      <w:r w:rsidR="008875E0" w:rsidRPr="0045021C">
        <w:rPr>
          <w:rFonts w:ascii="Times New Roman" w:hAnsi="Times New Roman"/>
          <w:sz w:val="20"/>
          <w:szCs w:val="20"/>
          <w:lang w:eastAsia="zh-CN"/>
        </w:rPr>
        <w:t xml:space="preserve"> perspective, </w:t>
      </w:r>
      <w:r w:rsidR="004F7BAB">
        <w:rPr>
          <w:rFonts w:ascii="Times New Roman" w:hAnsi="Times New Roman"/>
          <w:sz w:val="20"/>
          <w:szCs w:val="20"/>
          <w:lang w:eastAsia="zh-CN"/>
        </w:rPr>
        <w:t xml:space="preserve">at least for the purpose of D2R scheduling, </w:t>
      </w:r>
      <w:r w:rsidR="005A01F3" w:rsidRPr="0045021C">
        <w:rPr>
          <w:rFonts w:ascii="Times New Roman" w:hAnsi="Times New Roman"/>
          <w:sz w:val="20"/>
          <w:szCs w:val="20"/>
          <w:lang w:eastAsia="zh-CN"/>
        </w:rPr>
        <w:t>it is necessary to distinguish between the “delayed NAS response” and “no NAS response</w:t>
      </w:r>
      <w:r w:rsidR="006F6076" w:rsidRPr="0045021C">
        <w:rPr>
          <w:rFonts w:ascii="Times New Roman" w:hAnsi="Times New Roman"/>
          <w:sz w:val="20"/>
          <w:szCs w:val="20"/>
          <w:lang w:eastAsia="zh-CN"/>
        </w:rPr>
        <w:t xml:space="preserve"> at all</w:t>
      </w:r>
      <w:r w:rsidR="005A01F3" w:rsidRPr="0045021C">
        <w:rPr>
          <w:rFonts w:ascii="Times New Roman" w:hAnsi="Times New Roman"/>
          <w:sz w:val="20"/>
          <w:szCs w:val="20"/>
          <w:lang w:eastAsia="zh-CN"/>
        </w:rPr>
        <w:t>”</w:t>
      </w:r>
      <w:r w:rsidR="004F7BAB">
        <w:rPr>
          <w:rFonts w:ascii="Times New Roman" w:hAnsi="Times New Roman"/>
          <w:sz w:val="20"/>
          <w:szCs w:val="20"/>
          <w:lang w:eastAsia="zh-CN"/>
        </w:rPr>
        <w:t xml:space="preserve"> based on the AS response</w:t>
      </w:r>
      <w:r w:rsidR="005A01F3" w:rsidRPr="0045021C">
        <w:rPr>
          <w:rFonts w:ascii="Times New Roman" w:hAnsi="Times New Roman"/>
          <w:sz w:val="20"/>
          <w:szCs w:val="20"/>
          <w:lang w:eastAsia="zh-CN"/>
        </w:rPr>
        <w:t xml:space="preserve">. This is because if it is “delayed NAS response” the reader may send a follow-up R2D message at a later </w:t>
      </w:r>
      <w:r w:rsidR="002154F6">
        <w:rPr>
          <w:rFonts w:ascii="Times New Roman" w:hAnsi="Times New Roman"/>
          <w:sz w:val="20"/>
          <w:szCs w:val="20"/>
          <w:lang w:eastAsia="zh-CN"/>
        </w:rPr>
        <w:t>moment</w:t>
      </w:r>
      <w:r w:rsidR="002154F6" w:rsidRPr="0045021C">
        <w:rPr>
          <w:rFonts w:ascii="Times New Roman" w:hAnsi="Times New Roman"/>
          <w:sz w:val="20"/>
          <w:szCs w:val="20"/>
          <w:lang w:eastAsia="zh-CN"/>
        </w:rPr>
        <w:t xml:space="preserve"> </w:t>
      </w:r>
      <w:r w:rsidR="005A01F3" w:rsidRPr="0045021C">
        <w:rPr>
          <w:rFonts w:ascii="Times New Roman" w:hAnsi="Times New Roman"/>
          <w:sz w:val="20"/>
          <w:szCs w:val="20"/>
          <w:lang w:eastAsia="zh-CN"/>
        </w:rPr>
        <w:t>to schedule the “delayed NAS response” from the device, while if it is “no NAS response</w:t>
      </w:r>
      <w:r w:rsidR="006F6076" w:rsidRPr="0045021C">
        <w:rPr>
          <w:rFonts w:ascii="Times New Roman" w:hAnsi="Times New Roman"/>
          <w:sz w:val="20"/>
          <w:szCs w:val="20"/>
          <w:lang w:eastAsia="zh-CN"/>
        </w:rPr>
        <w:t xml:space="preserve"> at all</w:t>
      </w:r>
      <w:r w:rsidR="005A01F3" w:rsidRPr="0045021C">
        <w:rPr>
          <w:rFonts w:ascii="Times New Roman" w:hAnsi="Times New Roman"/>
          <w:sz w:val="20"/>
          <w:szCs w:val="20"/>
          <w:lang w:eastAsia="zh-CN"/>
        </w:rPr>
        <w:t xml:space="preserve">”, the reader </w:t>
      </w:r>
      <w:r w:rsidR="002154F6" w:rsidRPr="0045021C">
        <w:rPr>
          <w:rFonts w:ascii="Times New Roman" w:hAnsi="Times New Roman"/>
          <w:sz w:val="20"/>
          <w:szCs w:val="20"/>
          <w:lang w:eastAsia="zh-CN"/>
        </w:rPr>
        <w:t>does</w:t>
      </w:r>
      <w:r w:rsidR="002154F6">
        <w:rPr>
          <w:rFonts w:ascii="Times New Roman" w:hAnsi="Times New Roman"/>
          <w:sz w:val="20"/>
          <w:szCs w:val="20"/>
          <w:lang w:eastAsia="zh-CN"/>
        </w:rPr>
        <w:t xml:space="preserve"> not </w:t>
      </w:r>
      <w:r w:rsidR="005A01F3" w:rsidRPr="0045021C">
        <w:rPr>
          <w:rFonts w:ascii="Times New Roman" w:hAnsi="Times New Roman"/>
          <w:sz w:val="20"/>
          <w:szCs w:val="20"/>
          <w:lang w:eastAsia="zh-CN"/>
        </w:rPr>
        <w:t>need to schedule the</w:t>
      </w:r>
      <w:r w:rsidR="006F6076" w:rsidRPr="0045021C">
        <w:rPr>
          <w:rFonts w:ascii="Times New Roman" w:hAnsi="Times New Roman"/>
          <w:sz w:val="20"/>
          <w:szCs w:val="20"/>
          <w:lang w:eastAsia="zh-CN"/>
        </w:rPr>
        <w:t xml:space="preserve"> follow-up D2R resource at all. </w:t>
      </w:r>
    </w:p>
    <w:p w14:paraId="4AEC1653" w14:textId="31067682" w:rsidR="006F6076" w:rsidRPr="00DB4FBA" w:rsidRDefault="006F6076" w:rsidP="00DB4FBA">
      <w:pPr>
        <w:pStyle w:val="Obs-prop"/>
      </w:pPr>
      <w:r w:rsidRPr="00DB4FBA">
        <w:rPr>
          <w:rFonts w:hint="eastAsia"/>
        </w:rPr>
        <w:t>O</w:t>
      </w:r>
      <w:r w:rsidRPr="00DB4FBA">
        <w:t xml:space="preserve">bservation 1: From resource scheduling point of view, it is necessary for the reader to distinguish between “delayed NAS response” and “no NAS response at all” to avoid unnecessary D2R resource allocation. </w:t>
      </w:r>
    </w:p>
    <w:p w14:paraId="2D843E93" w14:textId="069C6A7B" w:rsidR="00570F51" w:rsidRPr="007E3FAE" w:rsidRDefault="00570F51" w:rsidP="00570F51">
      <w:pPr>
        <w:pStyle w:val="ListParagraph"/>
        <w:numPr>
          <w:ilvl w:val="0"/>
          <w:numId w:val="33"/>
        </w:numPr>
        <w:spacing w:before="180"/>
        <w:jc w:val="both"/>
        <w:rPr>
          <w:rFonts w:ascii="Times New Roman" w:hAnsi="Times New Roman"/>
          <w:sz w:val="20"/>
          <w:szCs w:val="20"/>
          <w:lang w:eastAsia="zh-CN"/>
        </w:rPr>
      </w:pPr>
      <w:r>
        <w:rPr>
          <w:rFonts w:ascii="Times New Roman" w:eastAsiaTheme="minorEastAsia" w:hAnsi="Times New Roman"/>
          <w:sz w:val="20"/>
          <w:szCs w:val="20"/>
          <w:lang w:eastAsia="zh-CN"/>
        </w:rPr>
        <w:t xml:space="preserve">Based on CT1 </w:t>
      </w:r>
      <w:proofErr w:type="spellStart"/>
      <w:r>
        <w:rPr>
          <w:rFonts w:ascii="Times New Roman" w:eastAsiaTheme="minorEastAsia" w:hAnsi="Times New Roman"/>
          <w:sz w:val="20"/>
          <w:szCs w:val="20"/>
          <w:lang w:eastAsia="zh-CN"/>
        </w:rPr>
        <w:t>pCR</w:t>
      </w:r>
      <w:proofErr w:type="spellEnd"/>
      <w:r>
        <w:rPr>
          <w:rFonts w:ascii="Times New Roman" w:eastAsiaTheme="minorEastAsia" w:hAnsi="Times New Roman"/>
          <w:sz w:val="20"/>
          <w:szCs w:val="20"/>
          <w:lang w:eastAsia="zh-CN"/>
        </w:rPr>
        <w:t xml:space="preserve">, it seems CT1 is expecting the device’s AS to do something in the case of NAS integrity check failure. If it can be concluded that the intention is to ask device to provide an AS response to the reader, then the issue discussed in the last meeting comes back </w:t>
      </w:r>
      <w:r w:rsidR="002154F6">
        <w:rPr>
          <w:rFonts w:ascii="Times New Roman" w:eastAsiaTheme="minorEastAsia" w:hAnsi="Times New Roman"/>
          <w:sz w:val="20"/>
          <w:szCs w:val="20"/>
          <w:lang w:eastAsia="zh-CN"/>
        </w:rPr>
        <w:t xml:space="preserve">concerning </w:t>
      </w:r>
      <w:r>
        <w:rPr>
          <w:rFonts w:ascii="Times New Roman" w:eastAsiaTheme="minorEastAsia" w:hAnsi="Times New Roman"/>
          <w:sz w:val="20"/>
          <w:szCs w:val="20"/>
          <w:lang w:eastAsia="zh-CN"/>
        </w:rPr>
        <w:t xml:space="preserve">whether the AS response needs to differentiate whether the “no NAS response at all” happens due to integrity check failure, unknown message type or some other reasons. </w:t>
      </w:r>
      <w:r w:rsidR="006A38D9">
        <w:rPr>
          <w:rFonts w:ascii="Times New Roman" w:eastAsiaTheme="minorEastAsia" w:hAnsi="Times New Roman"/>
          <w:sz w:val="20"/>
          <w:szCs w:val="20"/>
          <w:lang w:eastAsia="zh-CN"/>
        </w:rPr>
        <w:t>However, SA3 is also discussing RAN2 LS in [</w:t>
      </w:r>
      <w:r w:rsidR="002154F6">
        <w:rPr>
          <w:rFonts w:ascii="Times New Roman" w:eastAsiaTheme="minorEastAsia" w:hAnsi="Times New Roman"/>
          <w:sz w:val="20"/>
          <w:szCs w:val="20"/>
          <w:lang w:eastAsia="zh-CN"/>
        </w:rPr>
        <w:t>2</w:t>
      </w:r>
      <w:r w:rsidR="006A38D9">
        <w:rPr>
          <w:rFonts w:ascii="Times New Roman" w:eastAsiaTheme="minorEastAsia" w:hAnsi="Times New Roman"/>
          <w:sz w:val="20"/>
          <w:szCs w:val="20"/>
          <w:lang w:eastAsia="zh-CN"/>
        </w:rPr>
        <w:t xml:space="preserve">] considering also the </w:t>
      </w:r>
      <w:proofErr w:type="spellStart"/>
      <w:r w:rsidR="006A38D9">
        <w:rPr>
          <w:rFonts w:ascii="Times New Roman" w:eastAsiaTheme="minorEastAsia" w:hAnsi="Times New Roman"/>
          <w:sz w:val="20"/>
          <w:szCs w:val="20"/>
          <w:lang w:eastAsia="zh-CN"/>
        </w:rPr>
        <w:t>pCR</w:t>
      </w:r>
      <w:proofErr w:type="spellEnd"/>
      <w:r w:rsidR="006A38D9">
        <w:rPr>
          <w:rFonts w:ascii="Times New Roman" w:eastAsiaTheme="minorEastAsia" w:hAnsi="Times New Roman"/>
          <w:sz w:val="20"/>
          <w:szCs w:val="20"/>
          <w:lang w:eastAsia="zh-CN"/>
        </w:rPr>
        <w:t xml:space="preserve"> from CT1</w:t>
      </w:r>
      <w:r w:rsidRPr="00C52DC9">
        <w:rPr>
          <w:rFonts w:ascii="Times New Roman" w:eastAsiaTheme="minorEastAsia" w:hAnsi="Times New Roman"/>
          <w:sz w:val="20"/>
          <w:szCs w:val="20"/>
          <w:lang w:eastAsia="zh-CN"/>
        </w:rPr>
        <w:t>.</w:t>
      </w:r>
    </w:p>
    <w:p w14:paraId="6537CB20" w14:textId="74EB2495" w:rsidR="00F03AAC" w:rsidRDefault="006A38D9" w:rsidP="007E3FAE">
      <w:pPr>
        <w:spacing w:before="180"/>
        <w:jc w:val="both"/>
        <w:rPr>
          <w:szCs w:val="22"/>
          <w:lang w:eastAsia="zh-CN"/>
        </w:rPr>
      </w:pPr>
      <w:r>
        <w:rPr>
          <w:rFonts w:eastAsiaTheme="minorEastAsia"/>
          <w:lang w:eastAsia="zh-CN"/>
        </w:rPr>
        <w:t>To this end, we propose that RAN2 awaits SA3 LS response to make the final decision on how to differentiate the “No NAS response at all” vs. “Delayed NAS response”</w:t>
      </w:r>
      <w:r w:rsidR="0045021C">
        <w:rPr>
          <w:rFonts w:eastAsiaTheme="minorEastAsia"/>
          <w:lang w:eastAsia="zh-CN"/>
        </w:rPr>
        <w:t>:</w:t>
      </w:r>
      <w:r w:rsidR="00570F51">
        <w:rPr>
          <w:rFonts w:eastAsiaTheme="minorEastAsia"/>
          <w:lang w:eastAsia="zh-CN"/>
        </w:rPr>
        <w:t xml:space="preserve"> In case </w:t>
      </w:r>
      <w:r>
        <w:rPr>
          <w:rFonts w:eastAsiaTheme="minorEastAsia"/>
          <w:lang w:eastAsia="zh-CN"/>
        </w:rPr>
        <w:t xml:space="preserve">SA3 replies to </w:t>
      </w:r>
      <w:r w:rsidR="00570F51">
        <w:rPr>
          <w:rFonts w:eastAsiaTheme="minorEastAsia"/>
          <w:lang w:eastAsia="zh-CN"/>
        </w:rPr>
        <w:t xml:space="preserve">RAN2 </w:t>
      </w:r>
      <w:r>
        <w:rPr>
          <w:rFonts w:eastAsiaTheme="minorEastAsia"/>
          <w:lang w:eastAsia="zh-CN"/>
        </w:rPr>
        <w:t xml:space="preserve">that AS response in the case of integrity check is not feasible, </w:t>
      </w:r>
      <w:r w:rsidR="00570F51">
        <w:rPr>
          <w:rFonts w:eastAsiaTheme="minorEastAsia"/>
          <w:lang w:eastAsia="zh-CN"/>
        </w:rPr>
        <w:t xml:space="preserve">RAN2 </w:t>
      </w:r>
      <w:r>
        <w:rPr>
          <w:rFonts w:eastAsiaTheme="minorEastAsia"/>
          <w:lang w:eastAsia="zh-CN"/>
        </w:rPr>
        <w:t xml:space="preserve">can </w:t>
      </w:r>
      <w:r w:rsidR="00570F51">
        <w:rPr>
          <w:rFonts w:eastAsiaTheme="minorEastAsia"/>
          <w:lang w:eastAsia="zh-CN"/>
        </w:rPr>
        <w:t xml:space="preserve">only discuss how to differentiate “No NAS response at all” vs. “Delayed NAS </w:t>
      </w:r>
      <w:r w:rsidR="00B757B4">
        <w:rPr>
          <w:rFonts w:eastAsiaTheme="minorEastAsia"/>
          <w:lang w:eastAsia="zh-CN"/>
        </w:rPr>
        <w:t>response</w:t>
      </w:r>
      <w:r w:rsidR="00570F51">
        <w:rPr>
          <w:rFonts w:eastAsiaTheme="minorEastAsia"/>
          <w:lang w:eastAsia="zh-CN"/>
        </w:rPr>
        <w:t>” for which our preference is to rely on existing MDI field</w:t>
      </w:r>
      <w:r w:rsidR="002154F6">
        <w:rPr>
          <w:szCs w:val="22"/>
          <w:lang w:eastAsia="zh-CN"/>
        </w:rPr>
        <w:t>, instead of introducing a new bit</w:t>
      </w:r>
      <w:r w:rsidR="002154F6">
        <w:rPr>
          <w:rFonts w:eastAsiaTheme="minorEastAsia"/>
          <w:lang w:eastAsia="zh-CN"/>
        </w:rPr>
        <w:t xml:space="preserve"> </w:t>
      </w:r>
      <w:r w:rsidR="00570F51">
        <w:rPr>
          <w:rFonts w:eastAsiaTheme="minorEastAsia"/>
          <w:lang w:eastAsia="zh-CN"/>
        </w:rPr>
        <w:t xml:space="preserve">(e.g. </w:t>
      </w:r>
      <w:r w:rsidR="006F6076">
        <w:rPr>
          <w:szCs w:val="22"/>
          <w:lang w:eastAsia="zh-CN"/>
        </w:rPr>
        <w:t xml:space="preserve">to use “MDI”, e.g., in case of </w:t>
      </w:r>
      <w:r w:rsidR="006F6076" w:rsidRPr="006F6076">
        <w:rPr>
          <w:szCs w:val="22"/>
          <w:lang w:eastAsia="zh-CN"/>
        </w:rPr>
        <w:t>“SDU=0”</w:t>
      </w:r>
      <w:r w:rsidR="006F6076">
        <w:rPr>
          <w:szCs w:val="22"/>
          <w:lang w:eastAsia="zh-CN"/>
        </w:rPr>
        <w:t xml:space="preserve"> due to delayed NAS response, MDI is set to 1 while in case of </w:t>
      </w:r>
      <w:r w:rsidR="006F6076" w:rsidRPr="006F6076">
        <w:rPr>
          <w:szCs w:val="22"/>
          <w:lang w:eastAsia="zh-CN"/>
        </w:rPr>
        <w:t xml:space="preserve">“SDU=0” </w:t>
      </w:r>
      <w:r w:rsidR="006F6076">
        <w:rPr>
          <w:szCs w:val="22"/>
          <w:lang w:eastAsia="zh-CN"/>
        </w:rPr>
        <w:t>due to no NAS response at all, MDI is set to 0</w:t>
      </w:r>
      <w:r w:rsidR="00570F51">
        <w:rPr>
          <w:szCs w:val="22"/>
          <w:lang w:eastAsia="zh-CN"/>
        </w:rPr>
        <w:t>)</w:t>
      </w:r>
      <w:r>
        <w:rPr>
          <w:szCs w:val="22"/>
          <w:lang w:eastAsia="zh-CN"/>
        </w:rPr>
        <w:t xml:space="preserve">; otherwise, RAN2 can conclude that an additional bit is introduced to indicate whether integrity check failure happens, in the case of “No NAS response at all” indicated by MDI. </w:t>
      </w:r>
    </w:p>
    <w:p w14:paraId="3A067685" w14:textId="61C85395" w:rsidR="00570F51" w:rsidRDefault="006F6076" w:rsidP="007E3FAE">
      <w:pPr>
        <w:pStyle w:val="Obs-prop"/>
      </w:pPr>
      <w:r>
        <w:t xml:space="preserve">Proposal </w:t>
      </w:r>
      <w:r w:rsidRPr="00D53D2F">
        <w:t>1</w:t>
      </w:r>
      <w:r w:rsidR="00DB4FBA">
        <w:t xml:space="preserve"> [Issue 3-7]</w:t>
      </w:r>
      <w:r w:rsidRPr="00D53D2F">
        <w:t xml:space="preserve">: </w:t>
      </w:r>
      <w:r w:rsidRPr="006F6076">
        <w:t>RAN2</w:t>
      </w:r>
      <w:r w:rsidR="006A38D9">
        <w:t xml:space="preserve"> </w:t>
      </w:r>
      <w:r w:rsidR="00DB4FBA">
        <w:t xml:space="preserve">concludes </w:t>
      </w:r>
      <w:r w:rsidR="00570F51">
        <w:t xml:space="preserve">Issue 3-7 on MDI indication </w:t>
      </w:r>
      <w:r w:rsidR="006A38D9">
        <w:t>based on SA3 LS response on integrity check failure</w:t>
      </w:r>
      <w:r w:rsidR="002154F6">
        <w:t xml:space="preserve"> to be received</w:t>
      </w:r>
      <w:r w:rsidR="00570F51">
        <w:t>:</w:t>
      </w:r>
    </w:p>
    <w:p w14:paraId="2F94C886" w14:textId="2691362F" w:rsidR="006A38D9" w:rsidRPr="006A38D9" w:rsidRDefault="006A38D9" w:rsidP="007E3FAE">
      <w:pPr>
        <w:pStyle w:val="Obs-prop"/>
        <w:numPr>
          <w:ilvl w:val="0"/>
          <w:numId w:val="37"/>
        </w:numPr>
        <w:rPr>
          <w:rFonts w:eastAsiaTheme="minorEastAsia"/>
          <w:lang w:eastAsia="zh-CN"/>
        </w:rPr>
      </w:pPr>
      <w:r>
        <w:rPr>
          <w:rFonts w:eastAsiaTheme="minorEastAsia"/>
          <w:lang w:eastAsia="zh-CN"/>
        </w:rPr>
        <w:t>If SA3 indicates that AS response is infeasible in the case of integrity check failure</w:t>
      </w:r>
      <w:r w:rsidRPr="00583B20">
        <w:rPr>
          <w:rFonts w:eastAsiaTheme="minorEastAsia"/>
          <w:lang w:eastAsia="zh-CN"/>
        </w:rPr>
        <w:t>, RAN2 agrees to depend on MDI field to distinct “No NAS response at all” vs. “Delayed NAS response”</w:t>
      </w:r>
      <w:r>
        <w:rPr>
          <w:rFonts w:eastAsiaTheme="minorEastAsia"/>
          <w:lang w:eastAsia="zh-CN"/>
        </w:rPr>
        <w:t>;</w:t>
      </w:r>
    </w:p>
    <w:p w14:paraId="3D1E7473" w14:textId="5D3B62C1" w:rsidR="004F7BAB" w:rsidRDefault="006A38D9" w:rsidP="00955D47">
      <w:pPr>
        <w:pStyle w:val="Obs-prop"/>
        <w:numPr>
          <w:ilvl w:val="0"/>
          <w:numId w:val="37"/>
        </w:numPr>
        <w:rPr>
          <w:rFonts w:eastAsiaTheme="minorEastAsia"/>
          <w:lang w:eastAsia="zh-CN"/>
        </w:rPr>
      </w:pPr>
      <w:r>
        <w:t>Otherwise</w:t>
      </w:r>
      <w:r w:rsidR="002154F6">
        <w:t xml:space="preserve">, </w:t>
      </w:r>
      <w:r w:rsidR="0045021C" w:rsidRPr="006A38D9">
        <w:rPr>
          <w:rFonts w:eastAsiaTheme="minorEastAsia"/>
          <w:lang w:eastAsia="zh-CN"/>
        </w:rPr>
        <w:t xml:space="preserve">RAN2 </w:t>
      </w:r>
      <w:r w:rsidRPr="006A38D9">
        <w:rPr>
          <w:rFonts w:eastAsiaTheme="minorEastAsia"/>
          <w:lang w:eastAsia="zh-CN"/>
        </w:rPr>
        <w:t xml:space="preserve">agrees to introduce a new bit additionally indicating whether “integrity failure check” happens, in the case of </w:t>
      </w:r>
      <w:r w:rsidR="0045021C" w:rsidRPr="006A38D9">
        <w:rPr>
          <w:rFonts w:eastAsiaTheme="minorEastAsia"/>
          <w:lang w:eastAsia="zh-CN"/>
        </w:rPr>
        <w:t>“No NAS response at all”</w:t>
      </w:r>
      <w:r w:rsidRPr="006A38D9">
        <w:rPr>
          <w:rFonts w:eastAsiaTheme="minorEastAsia"/>
          <w:lang w:eastAsia="zh-CN"/>
        </w:rPr>
        <w:t xml:space="preserve"> </w:t>
      </w:r>
      <w:r w:rsidR="002154F6">
        <w:rPr>
          <w:rFonts w:eastAsiaTheme="minorEastAsia"/>
          <w:lang w:eastAsia="zh-CN"/>
        </w:rPr>
        <w:t xml:space="preserve">as </w:t>
      </w:r>
      <w:r w:rsidRPr="006A38D9">
        <w:rPr>
          <w:rFonts w:eastAsiaTheme="minorEastAsia"/>
          <w:lang w:eastAsia="zh-CN"/>
        </w:rPr>
        <w:t>indicated by MDI.</w:t>
      </w:r>
    </w:p>
    <w:p w14:paraId="763E2CAA" w14:textId="77777777" w:rsidR="00917D91" w:rsidRDefault="00917D91" w:rsidP="00917D91">
      <w:pPr>
        <w:pStyle w:val="Heading2"/>
        <w:rPr>
          <w:rFonts w:eastAsiaTheme="minorEastAsia"/>
          <w:lang w:eastAsia="zh-CN"/>
        </w:rPr>
      </w:pPr>
      <w:r>
        <w:rPr>
          <w:lang w:eastAsia="zh-CN"/>
        </w:rPr>
        <w:lastRenderedPageBreak/>
        <w:t>New Issue 6-1: On Collision between inventory and command</w:t>
      </w:r>
    </w:p>
    <w:p w14:paraId="6AAC1C0B" w14:textId="77777777" w:rsidR="00917D91" w:rsidRDefault="00917D91" w:rsidP="00917D91">
      <w:pPr>
        <w:spacing w:before="180" w:line="276" w:lineRule="auto"/>
        <w:jc w:val="both"/>
        <w:rPr>
          <w:szCs w:val="22"/>
          <w:lang w:eastAsia="zh-CN"/>
        </w:rPr>
      </w:pPr>
      <w:r>
        <w:rPr>
          <w:szCs w:val="22"/>
          <w:lang w:eastAsia="zh-CN"/>
        </w:rPr>
        <w:t>The status of this open issue is as follows: [1]</w:t>
      </w:r>
    </w:p>
    <w:p w14:paraId="497F123B" w14:textId="511815B6" w:rsidR="00917D91" w:rsidRPr="00640D7F" w:rsidRDefault="00F02416" w:rsidP="00156B4E">
      <w:pPr>
        <w:overflowPunct/>
        <w:autoSpaceDE/>
        <w:autoSpaceDN/>
        <w:adjustRightInd/>
        <w:spacing w:after="0"/>
        <w:jc w:val="center"/>
        <w:rPr>
          <w:lang w:eastAsia="sv-SE"/>
        </w:rPr>
      </w:pPr>
      <w:r w:rsidRPr="00F02416">
        <w:rPr>
          <w:noProof/>
        </w:rPr>
        <w:drawing>
          <wp:inline distT="0" distB="0" distL="0" distR="0" wp14:anchorId="078CF318" wp14:editId="050A5135">
            <wp:extent cx="5943600" cy="401955"/>
            <wp:effectExtent l="19050" t="19050" r="19050" b="171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401955"/>
                    </a:xfrm>
                    <a:prstGeom prst="rect">
                      <a:avLst/>
                    </a:prstGeom>
                    <a:noFill/>
                    <a:ln>
                      <a:solidFill>
                        <a:schemeClr val="accent2"/>
                      </a:solidFill>
                    </a:ln>
                  </pic:spPr>
                </pic:pic>
              </a:graphicData>
            </a:graphic>
          </wp:inline>
        </w:drawing>
      </w:r>
    </w:p>
    <w:p w14:paraId="4A445E82" w14:textId="2EA09CB5" w:rsidR="00917D91" w:rsidRDefault="00917D91" w:rsidP="00156B4E">
      <w:pPr>
        <w:spacing w:before="180"/>
        <w:jc w:val="both"/>
        <w:rPr>
          <w:lang w:val="en-GB" w:eastAsia="zh-CN"/>
        </w:rPr>
      </w:pPr>
      <w:r>
        <w:rPr>
          <w:lang w:val="en-GB" w:eastAsia="zh-CN"/>
        </w:rPr>
        <w:t xml:space="preserve">According to the LS from CT1 </w:t>
      </w:r>
      <w:r w:rsidR="00E11D24">
        <w:rPr>
          <w:lang w:val="en-GB" w:eastAsia="zh-CN"/>
        </w:rPr>
        <w:t>[4]</w:t>
      </w:r>
      <w:r>
        <w:rPr>
          <w:lang w:val="en-GB" w:eastAsia="zh-CN"/>
        </w:rPr>
        <w:t xml:space="preserve">, CT1 observed </w:t>
      </w:r>
      <w:r w:rsidRPr="002F10A8">
        <w:rPr>
          <w:lang w:val="en-GB" w:eastAsia="zh-CN"/>
        </w:rPr>
        <w:t xml:space="preserve">there can be an attack scenario of false </w:t>
      </w:r>
      <w:r w:rsidR="00B95637">
        <w:rPr>
          <w:rFonts w:hint="eastAsia"/>
          <w:lang w:val="en-GB" w:eastAsia="zh-CN"/>
        </w:rPr>
        <w:t>A-IoT</w:t>
      </w:r>
      <w:r w:rsidRPr="002F10A8">
        <w:rPr>
          <w:rFonts w:hint="eastAsia"/>
          <w:lang w:val="en-GB" w:eastAsia="zh-CN"/>
        </w:rPr>
        <w:t xml:space="preserve"> </w:t>
      </w:r>
      <w:r w:rsidRPr="002F10A8">
        <w:rPr>
          <w:lang w:val="en-GB" w:eastAsia="zh-CN"/>
        </w:rPr>
        <w:t xml:space="preserve">paging </w:t>
      </w:r>
      <w:r>
        <w:rPr>
          <w:lang w:val="en-GB" w:eastAsia="zh-CN"/>
        </w:rPr>
        <w:t xml:space="preserve">that </w:t>
      </w:r>
      <w:r w:rsidRPr="002F10A8">
        <w:rPr>
          <w:lang w:val="en-GB" w:eastAsia="zh-CN"/>
        </w:rPr>
        <w:t xml:space="preserve">block valid inventory procedure and command procedure. Hence, CT1 </w:t>
      </w:r>
      <w:r w:rsidRPr="002F10A8">
        <w:rPr>
          <w:rFonts w:hint="eastAsia"/>
          <w:lang w:val="en-GB" w:eastAsia="zh-CN"/>
        </w:rPr>
        <w:t>ask</w:t>
      </w:r>
      <w:r>
        <w:rPr>
          <w:lang w:val="en-GB" w:eastAsia="zh-CN"/>
        </w:rPr>
        <w:t>s</w:t>
      </w:r>
      <w:r w:rsidRPr="002F10A8">
        <w:rPr>
          <w:lang w:val="en-GB" w:eastAsia="zh-CN"/>
        </w:rPr>
        <w:t xml:space="preserve"> RAN2 whether it is possible for the A</w:t>
      </w:r>
      <w:r w:rsidR="00156B4E">
        <w:rPr>
          <w:lang w:val="en-GB" w:eastAsia="zh-CN"/>
        </w:rPr>
        <w:t>-</w:t>
      </w:r>
      <w:r w:rsidRPr="002F10A8">
        <w:rPr>
          <w:lang w:val="en-GB" w:eastAsia="zh-CN"/>
        </w:rPr>
        <w:t xml:space="preserve">IoT device to respond to </w:t>
      </w:r>
      <w:r w:rsidRPr="002F10A8">
        <w:rPr>
          <w:rFonts w:hint="eastAsia"/>
          <w:lang w:val="en-GB" w:eastAsia="zh-CN"/>
        </w:rPr>
        <w:t>the</w:t>
      </w:r>
      <w:r w:rsidRPr="002F10A8">
        <w:rPr>
          <w:lang w:val="en-GB" w:eastAsia="zh-CN"/>
        </w:rPr>
        <w:t xml:space="preserve"> new </w:t>
      </w:r>
      <w:r w:rsidR="00B95637">
        <w:rPr>
          <w:lang w:val="en-GB" w:eastAsia="zh-CN"/>
        </w:rPr>
        <w:t>A-IoT</w:t>
      </w:r>
      <w:r w:rsidRPr="002F10A8">
        <w:rPr>
          <w:lang w:val="en-GB" w:eastAsia="zh-CN"/>
        </w:rPr>
        <w:t xml:space="preserve"> paging after completion of an ongoing </w:t>
      </w:r>
      <w:r w:rsidRPr="002F10A8">
        <w:rPr>
          <w:rFonts w:hint="eastAsia"/>
          <w:lang w:val="en-GB" w:eastAsia="zh-CN"/>
        </w:rPr>
        <w:t xml:space="preserve">inventory or </w:t>
      </w:r>
      <w:r w:rsidRPr="002F10A8">
        <w:rPr>
          <w:lang w:val="en-GB" w:eastAsia="zh-CN"/>
        </w:rPr>
        <w:t xml:space="preserve">command when </w:t>
      </w:r>
      <w:r w:rsidRPr="002F10A8">
        <w:rPr>
          <w:rFonts w:hint="eastAsia"/>
          <w:lang w:val="en-GB" w:eastAsia="zh-CN"/>
        </w:rPr>
        <w:t>c</w:t>
      </w:r>
      <w:r w:rsidRPr="002F10A8">
        <w:rPr>
          <w:lang w:val="en-GB" w:eastAsia="zh-CN"/>
        </w:rPr>
        <w:t>ollision happens.</w:t>
      </w:r>
    </w:p>
    <w:p w14:paraId="161D9387" w14:textId="62A886A5" w:rsidR="00E70C25" w:rsidRPr="008B78EA" w:rsidRDefault="00917D91" w:rsidP="00645454">
      <w:pPr>
        <w:jc w:val="both"/>
        <w:rPr>
          <w:rFonts w:eastAsiaTheme="minorEastAsia"/>
        </w:rPr>
      </w:pPr>
      <w:r w:rsidRPr="008B78EA">
        <w:rPr>
          <w:lang w:val="en-GB" w:eastAsia="zh-CN"/>
        </w:rPr>
        <w:t xml:space="preserve">Actually, this </w:t>
      </w:r>
      <w:r w:rsidR="00156B4E" w:rsidRPr="008B78EA">
        <w:rPr>
          <w:lang w:val="en-GB" w:eastAsia="zh-CN"/>
        </w:rPr>
        <w:t xml:space="preserve">question </w:t>
      </w:r>
      <w:r w:rsidRPr="008B78EA">
        <w:rPr>
          <w:lang w:val="en-GB" w:eastAsia="zh-CN"/>
        </w:rPr>
        <w:t>is related to the parallel service handling</w:t>
      </w:r>
      <w:r w:rsidR="006E65AB" w:rsidRPr="008B78EA">
        <w:rPr>
          <w:lang w:val="en-GB" w:eastAsia="zh-CN"/>
        </w:rPr>
        <w:t>. I</w:t>
      </w:r>
      <w:r w:rsidR="00156B4E" w:rsidRPr="008B78EA">
        <w:rPr>
          <w:lang w:val="en-GB" w:eastAsia="zh-CN"/>
        </w:rPr>
        <w:t xml:space="preserve">n Rel-19 RAN2 </w:t>
      </w:r>
      <w:r w:rsidRPr="008B78EA">
        <w:rPr>
          <w:lang w:val="en-GB" w:eastAsia="zh-CN"/>
        </w:rPr>
        <w:t xml:space="preserve">spent a lot of time </w:t>
      </w:r>
      <w:r w:rsidR="00156B4E" w:rsidRPr="008B78EA">
        <w:rPr>
          <w:lang w:val="en-GB" w:eastAsia="zh-CN"/>
        </w:rPr>
        <w:t xml:space="preserve">on it and finally decided in RAN2#130 to not </w:t>
      </w:r>
      <w:r w:rsidR="00D81A6D" w:rsidRPr="008B78EA">
        <w:rPr>
          <w:lang w:val="en-GB" w:eastAsia="zh-CN"/>
        </w:rPr>
        <w:t xml:space="preserve">further discuss </w:t>
      </w:r>
      <w:r w:rsidR="00156B4E" w:rsidRPr="008B78EA">
        <w:rPr>
          <w:lang w:val="en-GB" w:eastAsia="zh-CN"/>
        </w:rPr>
        <w:t xml:space="preserve">any forms of parallel service support/handling </w:t>
      </w:r>
      <w:r w:rsidR="006E65AB" w:rsidRPr="008B78EA">
        <w:rPr>
          <w:lang w:val="en-GB" w:eastAsia="zh-CN"/>
        </w:rPr>
        <w:t>for</w:t>
      </w:r>
      <w:r w:rsidR="00156B4E" w:rsidRPr="008B78EA">
        <w:rPr>
          <w:lang w:val="en-GB" w:eastAsia="zh-CN"/>
        </w:rPr>
        <w:t xml:space="preserve"> Rel-19 A-IoT</w:t>
      </w:r>
      <w:r w:rsidRPr="008B78EA">
        <w:t xml:space="preserve">. </w:t>
      </w:r>
      <w:r w:rsidRPr="008B78EA">
        <w:rPr>
          <w:rFonts w:eastAsiaTheme="minorEastAsia"/>
        </w:rPr>
        <w:t xml:space="preserve">In our understanding, </w:t>
      </w:r>
      <w:r w:rsidR="00156B4E" w:rsidRPr="008B78EA">
        <w:rPr>
          <w:rFonts w:eastAsiaTheme="minorEastAsia"/>
        </w:rPr>
        <w:t xml:space="preserve">the </w:t>
      </w:r>
      <w:r w:rsidR="00E11D24" w:rsidRPr="008B78EA">
        <w:rPr>
          <w:rFonts w:eastAsiaTheme="minorEastAsia"/>
        </w:rPr>
        <w:t xml:space="preserve">discussion on </w:t>
      </w:r>
      <w:r w:rsidR="00D81A6D" w:rsidRPr="008B78EA">
        <w:rPr>
          <w:rFonts w:eastAsiaTheme="minorEastAsia"/>
        </w:rPr>
        <w:t xml:space="preserve">how to deal with the </w:t>
      </w:r>
      <w:r w:rsidR="00156B4E" w:rsidRPr="008B78EA">
        <w:rPr>
          <w:rFonts w:eastAsiaTheme="minorEastAsia"/>
        </w:rPr>
        <w:t xml:space="preserve">parallel service </w:t>
      </w:r>
      <w:r w:rsidR="00D81A6D" w:rsidRPr="008B78EA">
        <w:rPr>
          <w:rFonts w:eastAsiaTheme="minorEastAsia"/>
        </w:rPr>
        <w:t>triggered</w:t>
      </w:r>
      <w:r w:rsidR="00156B4E" w:rsidRPr="008B78EA">
        <w:rPr>
          <w:rFonts w:eastAsiaTheme="minorEastAsia"/>
        </w:rPr>
        <w:t xml:space="preserve"> </w:t>
      </w:r>
      <w:r w:rsidR="00E11D24" w:rsidRPr="008B78EA">
        <w:rPr>
          <w:rFonts w:eastAsiaTheme="minorEastAsia"/>
        </w:rPr>
        <w:t>would</w:t>
      </w:r>
      <w:r w:rsidR="00156B4E" w:rsidRPr="008B78EA">
        <w:rPr>
          <w:rFonts w:eastAsiaTheme="minorEastAsia"/>
        </w:rPr>
        <w:t xml:space="preserve"> </w:t>
      </w:r>
      <w:r w:rsidR="006E65AB" w:rsidRPr="008B78EA">
        <w:rPr>
          <w:rFonts w:eastAsiaTheme="minorEastAsia"/>
        </w:rPr>
        <w:t xml:space="preserve">have to </w:t>
      </w:r>
      <w:r w:rsidR="00156B4E" w:rsidRPr="008B78EA">
        <w:rPr>
          <w:rFonts w:eastAsiaTheme="minorEastAsia"/>
        </w:rPr>
        <w:t>be reopened</w:t>
      </w:r>
      <w:r w:rsidR="00E11D24" w:rsidRPr="008B78EA">
        <w:rPr>
          <w:rFonts w:eastAsiaTheme="minorEastAsia"/>
        </w:rPr>
        <w:t>,</w:t>
      </w:r>
      <w:r w:rsidR="00156B4E" w:rsidRPr="008B78EA">
        <w:rPr>
          <w:rFonts w:eastAsiaTheme="minorEastAsia"/>
        </w:rPr>
        <w:t xml:space="preserve"> if the CT1’s proposal</w:t>
      </w:r>
      <w:r w:rsidR="003E5382">
        <w:rPr>
          <w:rFonts w:eastAsiaTheme="minorEastAsia"/>
        </w:rPr>
        <w:t>s</w:t>
      </w:r>
      <w:r w:rsidR="00156B4E" w:rsidRPr="008B78EA">
        <w:rPr>
          <w:rFonts w:eastAsiaTheme="minorEastAsia"/>
        </w:rPr>
        <w:t xml:space="preserve"> </w:t>
      </w:r>
      <w:r w:rsidR="00E11D24" w:rsidRPr="008B78EA">
        <w:rPr>
          <w:rFonts w:eastAsiaTheme="minorEastAsia"/>
        </w:rPr>
        <w:t xml:space="preserve">in [4] were </w:t>
      </w:r>
      <w:r w:rsidR="00156B4E" w:rsidRPr="008B78EA">
        <w:rPr>
          <w:rFonts w:eastAsiaTheme="minorEastAsia"/>
        </w:rPr>
        <w:t>supported, and many things need to be discussed/</w:t>
      </w:r>
      <w:r w:rsidR="006E65AB" w:rsidRPr="008B78EA">
        <w:rPr>
          <w:rFonts w:eastAsiaTheme="minorEastAsia"/>
        </w:rPr>
        <w:t>re</w:t>
      </w:r>
      <w:r w:rsidR="00156B4E" w:rsidRPr="008B78EA">
        <w:rPr>
          <w:rFonts w:eastAsiaTheme="minorEastAsia"/>
        </w:rPr>
        <w:t xml:space="preserve">solved, impossibly </w:t>
      </w:r>
      <w:r w:rsidR="00E70C25" w:rsidRPr="008B78EA">
        <w:rPr>
          <w:rFonts w:eastAsiaTheme="minorEastAsia"/>
        </w:rPr>
        <w:t xml:space="preserve">for RAN2 to resolve </w:t>
      </w:r>
      <w:r w:rsidR="00B95637">
        <w:rPr>
          <w:rFonts w:eastAsiaTheme="minorEastAsia"/>
        </w:rPr>
        <w:t>them</w:t>
      </w:r>
      <w:r w:rsidR="00B95637" w:rsidRPr="008B78EA">
        <w:rPr>
          <w:rFonts w:eastAsiaTheme="minorEastAsia"/>
        </w:rPr>
        <w:t xml:space="preserve"> </w:t>
      </w:r>
      <w:r w:rsidR="00E70C25" w:rsidRPr="008B78EA">
        <w:rPr>
          <w:rFonts w:eastAsiaTheme="minorEastAsia"/>
        </w:rPr>
        <w:t>in one meeting. Thus, we think RAN2 can reply to CT1 RAN2 may</w:t>
      </w:r>
      <w:r w:rsidR="006E65AB" w:rsidRPr="008B78EA">
        <w:rPr>
          <w:rFonts w:eastAsiaTheme="minorEastAsia"/>
        </w:rPr>
        <w:t xml:space="preserve"> consider</w:t>
      </w:r>
      <w:r w:rsidR="00E70C25" w:rsidRPr="008B78EA">
        <w:rPr>
          <w:rFonts w:eastAsiaTheme="minorEastAsia"/>
        </w:rPr>
        <w:t xml:space="preserve"> address</w:t>
      </w:r>
      <w:r w:rsidR="006E65AB" w:rsidRPr="008B78EA">
        <w:rPr>
          <w:rFonts w:eastAsiaTheme="minorEastAsia"/>
        </w:rPr>
        <w:t>ing</w:t>
      </w:r>
      <w:r w:rsidR="00E70C25" w:rsidRPr="008B78EA">
        <w:rPr>
          <w:rFonts w:eastAsiaTheme="minorEastAsia"/>
        </w:rPr>
        <w:t xml:space="preserve"> </w:t>
      </w:r>
      <w:r w:rsidR="006E65AB" w:rsidRPr="008B78EA">
        <w:rPr>
          <w:rFonts w:eastAsiaTheme="minorEastAsia"/>
        </w:rPr>
        <w:t>the issue asked by CT1</w:t>
      </w:r>
      <w:r w:rsidR="00E70C25" w:rsidRPr="008B78EA">
        <w:rPr>
          <w:rFonts w:eastAsiaTheme="minorEastAsia"/>
        </w:rPr>
        <w:t xml:space="preserve"> in R</w:t>
      </w:r>
      <w:r w:rsidR="006E65AB" w:rsidRPr="008B78EA">
        <w:rPr>
          <w:rFonts w:eastAsiaTheme="minorEastAsia"/>
        </w:rPr>
        <w:t>el-</w:t>
      </w:r>
      <w:r w:rsidR="00E70C25" w:rsidRPr="008B78EA">
        <w:rPr>
          <w:rFonts w:eastAsiaTheme="minorEastAsia"/>
        </w:rPr>
        <w:t xml:space="preserve">20. </w:t>
      </w:r>
    </w:p>
    <w:p w14:paraId="38067053" w14:textId="76425F4D" w:rsidR="00917D91" w:rsidRPr="00B757B4" w:rsidRDefault="009F2668" w:rsidP="003C3D0A">
      <w:pPr>
        <w:pStyle w:val="Obs-prop"/>
      </w:pPr>
      <w:r w:rsidRPr="00B757B4">
        <w:t>Proposal 2</w:t>
      </w:r>
      <w:r w:rsidR="00DB4FBA" w:rsidRPr="00B757B4">
        <w:t xml:space="preserve"> [New issue 6-1]</w:t>
      </w:r>
      <w:r w:rsidRPr="00B757B4">
        <w:t xml:space="preserve">: RAN2 </w:t>
      </w:r>
      <w:r w:rsidR="00F66CEA" w:rsidRPr="00B757B4">
        <w:t>repl</w:t>
      </w:r>
      <w:r w:rsidR="00F66CEA">
        <w:t>ies</w:t>
      </w:r>
      <w:r w:rsidR="00F66CEA" w:rsidRPr="00B757B4">
        <w:t xml:space="preserve"> </w:t>
      </w:r>
      <w:r w:rsidRPr="00B757B4">
        <w:t xml:space="preserve">to CT1 </w:t>
      </w:r>
      <w:r w:rsidR="00156B4E" w:rsidRPr="00B757B4">
        <w:t xml:space="preserve">that </w:t>
      </w:r>
      <w:r w:rsidRPr="00B757B4">
        <w:t xml:space="preserve">RAN2 may </w:t>
      </w:r>
      <w:r w:rsidR="00156B4E" w:rsidRPr="00B757B4">
        <w:t xml:space="preserve">consider </w:t>
      </w:r>
      <w:r w:rsidR="00AD6607">
        <w:t xml:space="preserve">to </w:t>
      </w:r>
      <w:r w:rsidRPr="00B757B4">
        <w:t xml:space="preserve">address </w:t>
      </w:r>
      <w:r w:rsidR="00156B4E" w:rsidRPr="00B757B4">
        <w:t xml:space="preserve">the issue raised by CT1 </w:t>
      </w:r>
      <w:r w:rsidRPr="00B757B4">
        <w:t>in R</w:t>
      </w:r>
      <w:r w:rsidR="006E65AB" w:rsidRPr="00B757B4">
        <w:t>el-</w:t>
      </w:r>
      <w:r w:rsidRPr="00B757B4">
        <w:t>20.</w:t>
      </w:r>
    </w:p>
    <w:p w14:paraId="50CDC4D3" w14:textId="2B685BFA" w:rsidR="00F81DAF" w:rsidRDefault="00F81DAF" w:rsidP="00F81DAF">
      <w:pPr>
        <w:pStyle w:val="Heading2"/>
        <w:rPr>
          <w:lang w:eastAsia="zh-CN"/>
        </w:rPr>
      </w:pPr>
      <w:r>
        <w:rPr>
          <w:lang w:eastAsia="zh-CN"/>
        </w:rPr>
        <w:t>New Issue 6-</w:t>
      </w:r>
      <w:r w:rsidR="0003281C">
        <w:rPr>
          <w:lang w:eastAsia="zh-CN"/>
        </w:rPr>
        <w:t>2</w:t>
      </w:r>
      <w:r>
        <w:rPr>
          <w:lang w:eastAsia="zh-CN"/>
        </w:rPr>
        <w:t xml:space="preserve">: </w:t>
      </w:r>
      <w:r w:rsidR="0003281C">
        <w:rPr>
          <w:lang w:eastAsia="zh-CN"/>
        </w:rPr>
        <w:t>On NAS response for inventory response</w:t>
      </w:r>
      <w:r w:rsidRPr="006F6076">
        <w:rPr>
          <w:lang w:eastAsia="zh-CN"/>
        </w:rPr>
        <w:t xml:space="preserve"> </w:t>
      </w:r>
    </w:p>
    <w:p w14:paraId="5AE37FED" w14:textId="387B1364" w:rsidR="00C37758" w:rsidRDefault="00C37758" w:rsidP="00C37758">
      <w:pPr>
        <w:spacing w:before="180" w:line="276" w:lineRule="auto"/>
        <w:jc w:val="both"/>
        <w:rPr>
          <w:szCs w:val="22"/>
          <w:lang w:eastAsia="zh-CN"/>
        </w:rPr>
      </w:pPr>
      <w:r>
        <w:rPr>
          <w:szCs w:val="22"/>
          <w:lang w:eastAsia="zh-CN"/>
        </w:rPr>
        <w:t>The status of this open issue is as follows: [1]</w:t>
      </w:r>
    </w:p>
    <w:p w14:paraId="64A3A689" w14:textId="3B66B7A8" w:rsidR="00A74D21" w:rsidRPr="00A74D21" w:rsidRDefault="00A74D21" w:rsidP="00645454">
      <w:pPr>
        <w:spacing w:before="180" w:line="276" w:lineRule="auto"/>
        <w:jc w:val="center"/>
        <w:rPr>
          <w:szCs w:val="22"/>
          <w:lang w:eastAsia="zh-CN"/>
        </w:rPr>
      </w:pPr>
      <w:r w:rsidRPr="00A74D21">
        <w:rPr>
          <w:noProof/>
        </w:rPr>
        <w:drawing>
          <wp:inline distT="0" distB="0" distL="0" distR="0" wp14:anchorId="4C978467" wp14:editId="0274354B">
            <wp:extent cx="5943600" cy="401955"/>
            <wp:effectExtent l="19050" t="19050" r="19050"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01955"/>
                    </a:xfrm>
                    <a:prstGeom prst="rect">
                      <a:avLst/>
                    </a:prstGeom>
                    <a:noFill/>
                    <a:ln>
                      <a:solidFill>
                        <a:schemeClr val="accent2"/>
                      </a:solidFill>
                    </a:ln>
                  </pic:spPr>
                </pic:pic>
              </a:graphicData>
            </a:graphic>
          </wp:inline>
        </w:drawing>
      </w:r>
    </w:p>
    <w:p w14:paraId="25D95D19" w14:textId="743F5221" w:rsidR="00A74D21" w:rsidRDefault="00A74D21" w:rsidP="00A74D21">
      <w:pPr>
        <w:spacing w:before="180"/>
        <w:jc w:val="both"/>
        <w:rPr>
          <w:szCs w:val="22"/>
          <w:lang w:eastAsia="zh-CN"/>
        </w:rPr>
      </w:pPr>
      <w:r>
        <w:rPr>
          <w:rFonts w:eastAsiaTheme="minorEastAsia"/>
          <w:lang w:eastAsia="zh-CN"/>
        </w:rPr>
        <w:t>Although the issue was raised towards the inventory response msg, we share the Rapporteur’s view that this case can be regarded as the “delayed NAS response case”</w:t>
      </w:r>
      <w:r>
        <w:rPr>
          <w:szCs w:val="22"/>
          <w:lang w:eastAsia="zh-CN"/>
        </w:rPr>
        <w:t xml:space="preserve"> and thus can handled in the uniform way. This is proposed as follows:</w:t>
      </w:r>
    </w:p>
    <w:p w14:paraId="4E634152" w14:textId="3C3EC243" w:rsidR="00F81DAF" w:rsidRPr="00A74D21" w:rsidRDefault="00A74D21" w:rsidP="007614D1">
      <w:pPr>
        <w:pStyle w:val="Obs-prop"/>
        <w:rPr>
          <w:lang w:val="en-US" w:eastAsia="zh-CN"/>
        </w:rPr>
      </w:pPr>
      <w:r>
        <w:rPr>
          <w:rFonts w:hint="eastAsia"/>
        </w:rPr>
        <w:t>P</w:t>
      </w:r>
      <w:r>
        <w:t xml:space="preserve">roposal </w:t>
      </w:r>
      <w:r w:rsidR="009F2668">
        <w:t>3</w:t>
      </w:r>
      <w:r w:rsidR="00DB4FBA">
        <w:t xml:space="preserve"> [New issue 6-2]</w:t>
      </w:r>
      <w:r>
        <w:t xml:space="preserve">: </w:t>
      </w:r>
      <w:r w:rsidR="00DB4FBA">
        <w:t>T</w:t>
      </w:r>
      <w:r>
        <w:t xml:space="preserve">reat the no inventory response </w:t>
      </w:r>
      <w:proofErr w:type="spellStart"/>
      <w:r>
        <w:t>msg</w:t>
      </w:r>
      <w:proofErr w:type="spellEnd"/>
      <w:r>
        <w:t xml:space="preserve"> case in the same way as the “Delayed NAS response” case (</w:t>
      </w:r>
      <w:proofErr w:type="gramStart"/>
      <w:r>
        <w:t>i.e.</w:t>
      </w:r>
      <w:proofErr w:type="gramEnd"/>
      <w:r>
        <w:t xml:space="preserve"> indicated via MDI)</w:t>
      </w:r>
      <w:r w:rsidR="004771FA">
        <w:rPr>
          <w:rFonts w:ascii="宋体" w:eastAsia="宋体" w:hAnsi="宋体" w:cs="宋体" w:hint="eastAsia"/>
          <w:lang w:eastAsia="zh-CN"/>
        </w:rPr>
        <w:t>.</w:t>
      </w:r>
    </w:p>
    <w:p w14:paraId="1AC334D9" w14:textId="0CFE5D4B" w:rsidR="006F6076" w:rsidRDefault="00CD394A" w:rsidP="006F6076">
      <w:pPr>
        <w:pStyle w:val="Heading2"/>
        <w:rPr>
          <w:lang w:eastAsia="zh-CN"/>
        </w:rPr>
      </w:pPr>
      <w:r>
        <w:rPr>
          <w:lang w:eastAsia="zh-CN"/>
        </w:rPr>
        <w:t xml:space="preserve">New Issue 6-3: On </w:t>
      </w:r>
      <w:r w:rsidR="006F6076" w:rsidRPr="006F6076">
        <w:rPr>
          <w:lang w:eastAsia="zh-CN"/>
        </w:rPr>
        <w:t xml:space="preserve">Paging </w:t>
      </w:r>
      <w:r w:rsidR="006F6076">
        <w:rPr>
          <w:lang w:eastAsia="zh-CN"/>
        </w:rPr>
        <w:t xml:space="preserve">ID </w:t>
      </w:r>
      <w:r w:rsidR="006F6076" w:rsidRPr="006F6076">
        <w:rPr>
          <w:lang w:eastAsia="zh-CN"/>
        </w:rPr>
        <w:t xml:space="preserve">type </w:t>
      </w:r>
    </w:p>
    <w:p w14:paraId="4DDAEB04" w14:textId="1FF0973C" w:rsidR="006F6076" w:rsidRDefault="00583B20" w:rsidP="00656F7D">
      <w:pPr>
        <w:spacing w:before="180"/>
        <w:rPr>
          <w:lang w:eastAsia="zh-CN"/>
        </w:rPr>
      </w:pPr>
      <w:r>
        <w:rPr>
          <w:szCs w:val="22"/>
          <w:lang w:eastAsia="zh-CN"/>
        </w:rPr>
        <w:t>The status of this open issue is as follows: [1]</w:t>
      </w:r>
      <w:r w:rsidR="006F6076">
        <w:rPr>
          <w:lang w:eastAsia="zh-CN"/>
        </w:rPr>
        <w:t>.</w:t>
      </w:r>
    </w:p>
    <w:p w14:paraId="707FC68F" w14:textId="2262F2F7" w:rsidR="00307C56" w:rsidRDefault="00307C56" w:rsidP="00656F7D">
      <w:pPr>
        <w:spacing w:before="180"/>
        <w:rPr>
          <w:lang w:eastAsia="zh-CN"/>
        </w:rPr>
      </w:pPr>
      <w:r w:rsidRPr="00583B20">
        <w:rPr>
          <w:noProof/>
        </w:rPr>
        <w:drawing>
          <wp:inline distT="0" distB="0" distL="0" distR="0" wp14:anchorId="490FA600" wp14:editId="0A94C4B3">
            <wp:extent cx="5943600" cy="516890"/>
            <wp:effectExtent l="19050" t="19050" r="19050" b="165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16890"/>
                    </a:xfrm>
                    <a:prstGeom prst="rect">
                      <a:avLst/>
                    </a:prstGeom>
                    <a:noFill/>
                    <a:ln>
                      <a:solidFill>
                        <a:schemeClr val="accent2"/>
                      </a:solidFill>
                    </a:ln>
                  </pic:spPr>
                </pic:pic>
              </a:graphicData>
            </a:graphic>
          </wp:inline>
        </w:drawing>
      </w:r>
    </w:p>
    <w:p w14:paraId="02088D3B" w14:textId="6B4EF45F" w:rsidR="00ED6A5B" w:rsidRPr="00645454" w:rsidRDefault="006F6076" w:rsidP="00AD27C0">
      <w:pPr>
        <w:pStyle w:val="ListParagraph"/>
        <w:numPr>
          <w:ilvl w:val="0"/>
          <w:numId w:val="30"/>
        </w:numPr>
        <w:spacing w:before="180"/>
        <w:jc w:val="both"/>
        <w:rPr>
          <w:rFonts w:ascii="Times New Roman" w:hAnsi="Times New Roman"/>
          <w:sz w:val="20"/>
          <w:szCs w:val="20"/>
          <w:lang w:eastAsia="zh-CN"/>
        </w:rPr>
      </w:pPr>
      <w:r w:rsidRPr="00645454">
        <w:rPr>
          <w:rFonts w:ascii="Times New Roman" w:hAnsi="Times New Roman"/>
          <w:sz w:val="20"/>
          <w:szCs w:val="20"/>
          <w:lang w:eastAsia="zh-CN"/>
        </w:rPr>
        <w:t>Actually</w:t>
      </w:r>
      <w:r w:rsidR="00907E2C" w:rsidRPr="00645454">
        <w:rPr>
          <w:rFonts w:ascii="Times New Roman" w:hAnsi="Times New Roman"/>
          <w:sz w:val="20"/>
          <w:szCs w:val="20"/>
          <w:lang w:eastAsia="zh-CN"/>
        </w:rPr>
        <w:t>,</w:t>
      </w:r>
      <w:r w:rsidRPr="00645454">
        <w:rPr>
          <w:rFonts w:ascii="Times New Roman" w:hAnsi="Times New Roman"/>
          <w:sz w:val="20"/>
          <w:szCs w:val="20"/>
          <w:lang w:eastAsia="zh-CN"/>
        </w:rPr>
        <w:t xml:space="preserve"> according to </w:t>
      </w:r>
      <w:r w:rsidR="00583B20" w:rsidRPr="00645454">
        <w:rPr>
          <w:rFonts w:ascii="Times New Roman" w:hAnsi="Times New Roman"/>
          <w:sz w:val="20"/>
          <w:szCs w:val="20"/>
          <w:lang w:eastAsia="zh-CN"/>
        </w:rPr>
        <w:t>[</w:t>
      </w:r>
      <w:r w:rsidR="006E65AB" w:rsidRPr="00645454">
        <w:rPr>
          <w:rFonts w:ascii="Times New Roman" w:hAnsi="Times New Roman"/>
          <w:sz w:val="20"/>
          <w:szCs w:val="20"/>
          <w:lang w:eastAsia="zh-CN"/>
        </w:rPr>
        <w:t>5</w:t>
      </w:r>
      <w:r w:rsidR="00583B20" w:rsidRPr="00645454">
        <w:rPr>
          <w:rFonts w:ascii="Times New Roman" w:hAnsi="Times New Roman"/>
          <w:sz w:val="20"/>
          <w:szCs w:val="20"/>
          <w:lang w:eastAsia="zh-CN"/>
        </w:rPr>
        <w:t>]</w:t>
      </w:r>
      <w:r w:rsidR="00907E2C" w:rsidRPr="00645454">
        <w:rPr>
          <w:rFonts w:ascii="Times New Roman" w:hAnsi="Times New Roman"/>
          <w:sz w:val="20"/>
          <w:szCs w:val="20"/>
          <w:lang w:eastAsia="zh-CN"/>
        </w:rPr>
        <w:t xml:space="preserve">, the mechanisms to protect </w:t>
      </w:r>
      <w:r w:rsidR="00B95637">
        <w:rPr>
          <w:rFonts w:ascii="Times New Roman" w:hAnsi="Times New Roman"/>
          <w:sz w:val="20"/>
          <w:szCs w:val="20"/>
          <w:lang w:eastAsia="zh-CN"/>
        </w:rPr>
        <w:t>A-IoT</w:t>
      </w:r>
      <w:r w:rsidR="00907E2C" w:rsidRPr="00645454">
        <w:rPr>
          <w:rFonts w:ascii="Times New Roman" w:hAnsi="Times New Roman"/>
          <w:sz w:val="20"/>
          <w:szCs w:val="20"/>
          <w:lang w:eastAsia="zh-CN"/>
        </w:rPr>
        <w:t xml:space="preserve"> device identifier privacy during the inventory procedure is based on the use of a Temporary ID (i.e., T-ID). There are two types of T-ID, i.e., concealed type or stored type</w:t>
      </w:r>
      <w:r w:rsidR="00ED6A5B" w:rsidRPr="00645454">
        <w:rPr>
          <w:rFonts w:ascii="Times New Roman" w:hAnsi="Times New Roman"/>
          <w:sz w:val="20"/>
          <w:szCs w:val="20"/>
          <w:lang w:eastAsia="zh-CN"/>
        </w:rPr>
        <w:t xml:space="preserve">. </w:t>
      </w:r>
      <w:r w:rsidR="00ED6A5B" w:rsidRPr="00645454">
        <w:rPr>
          <w:rFonts w:ascii="Times New Roman" w:hAnsi="Times New Roman"/>
          <w:sz w:val="20"/>
          <w:szCs w:val="20"/>
        </w:rPr>
        <w:t xml:space="preserve">The concealed type can be based on either the stored T-ID or the permanent identifier. </w:t>
      </w:r>
      <w:r w:rsidR="00ED6A5B" w:rsidRPr="00645454">
        <w:rPr>
          <w:rFonts w:ascii="Times New Roman" w:hAnsi="Times New Roman"/>
          <w:sz w:val="20"/>
          <w:szCs w:val="20"/>
          <w:lang w:eastAsia="zh-CN"/>
        </w:rPr>
        <w:t xml:space="preserve">If concealed type T-ID is included in the paging message, the device needs to generate a T-ID based on the received </w:t>
      </w:r>
      <w:proofErr w:type="spellStart"/>
      <w:r w:rsidR="00ED6A5B" w:rsidRPr="00645454">
        <w:rPr>
          <w:rFonts w:ascii="Times New Roman" w:hAnsi="Times New Roman"/>
          <w:sz w:val="20"/>
          <w:szCs w:val="20"/>
        </w:rPr>
        <w:t>RAND</w:t>
      </w:r>
      <w:r w:rsidR="00ED6A5B" w:rsidRPr="00645454">
        <w:rPr>
          <w:rFonts w:ascii="Times New Roman" w:hAnsi="Times New Roman"/>
          <w:sz w:val="20"/>
          <w:szCs w:val="20"/>
          <w:vertAlign w:val="subscript"/>
        </w:rPr>
        <w:t>AIOT_n</w:t>
      </w:r>
      <w:proofErr w:type="spellEnd"/>
      <w:r w:rsidR="00ED6A5B" w:rsidRPr="00645454">
        <w:rPr>
          <w:rFonts w:ascii="Times New Roman" w:hAnsi="Times New Roman"/>
          <w:sz w:val="20"/>
          <w:szCs w:val="20"/>
        </w:rPr>
        <w:t xml:space="preserve"> and the device determines it needs to reply to the NG-RAN if the generated T-ID matches with the received T-ID. </w:t>
      </w:r>
    </w:p>
    <w:p w14:paraId="34AA7677" w14:textId="29E4B3F9" w:rsidR="00656F7D" w:rsidRPr="00645454" w:rsidRDefault="00ED6A5B" w:rsidP="00ED6A5B">
      <w:pPr>
        <w:pStyle w:val="ListParagraph"/>
        <w:numPr>
          <w:ilvl w:val="0"/>
          <w:numId w:val="30"/>
        </w:numPr>
        <w:spacing w:before="180"/>
        <w:jc w:val="both"/>
        <w:rPr>
          <w:rFonts w:ascii="Times New Roman" w:hAnsi="Times New Roman"/>
          <w:sz w:val="20"/>
          <w:szCs w:val="20"/>
          <w:lang w:eastAsia="zh-CN"/>
        </w:rPr>
      </w:pPr>
      <w:r w:rsidRPr="00645454">
        <w:rPr>
          <w:rFonts w:ascii="Times New Roman" w:hAnsi="Times New Roman"/>
          <w:sz w:val="20"/>
          <w:szCs w:val="20"/>
          <w:lang w:eastAsia="zh-CN"/>
        </w:rPr>
        <w:t xml:space="preserve">If the stored type T-ID is included in the paging message, </w:t>
      </w:r>
      <w:r w:rsidRPr="00645454">
        <w:rPr>
          <w:rFonts w:ascii="Times New Roman" w:hAnsi="Times New Roman"/>
          <w:sz w:val="20"/>
          <w:szCs w:val="20"/>
        </w:rPr>
        <w:t>the device determines it needs to reply to the NG-RAN if the stored T-ID matches with the received T-ID.</w:t>
      </w:r>
    </w:p>
    <w:p w14:paraId="4F6F28C7" w14:textId="79F590FA" w:rsidR="006F6076" w:rsidRDefault="00ED6A5B" w:rsidP="00A03C0E">
      <w:pPr>
        <w:spacing w:before="180"/>
        <w:jc w:val="both"/>
        <w:rPr>
          <w:lang w:eastAsia="zh-CN"/>
        </w:rPr>
      </w:pPr>
      <w:r>
        <w:rPr>
          <w:lang w:eastAsia="zh-CN"/>
        </w:rPr>
        <w:lastRenderedPageBreak/>
        <w:t>Thus</w:t>
      </w:r>
      <w:r w:rsidR="00A03C0E">
        <w:rPr>
          <w:lang w:eastAsia="zh-CN"/>
        </w:rPr>
        <w:t>,</w:t>
      </w:r>
      <w:r>
        <w:rPr>
          <w:lang w:eastAsia="zh-CN"/>
        </w:rPr>
        <w:t xml:space="preserve"> from the device’s perspective, if T-ID is contained in the </w:t>
      </w:r>
      <w:r w:rsidR="006E65AB">
        <w:rPr>
          <w:lang w:eastAsia="zh-CN"/>
        </w:rPr>
        <w:t xml:space="preserve">A-IoT </w:t>
      </w:r>
      <w:r>
        <w:rPr>
          <w:lang w:eastAsia="zh-CN"/>
        </w:rPr>
        <w:t>paging message, it needs to distinguish the type of the T-ID</w:t>
      </w:r>
      <w:r w:rsidR="006E65AB">
        <w:rPr>
          <w:lang w:eastAsia="zh-CN"/>
        </w:rPr>
        <w:t>,</w:t>
      </w:r>
      <w:r>
        <w:rPr>
          <w:lang w:eastAsia="zh-CN"/>
        </w:rPr>
        <w:t xml:space="preserve"> in order to determine </w:t>
      </w:r>
      <w:r w:rsidR="006E65AB">
        <w:rPr>
          <w:lang w:eastAsia="zh-CN"/>
        </w:rPr>
        <w:t>whether</w:t>
      </w:r>
      <w:r w:rsidR="00AD27C0">
        <w:rPr>
          <w:lang w:eastAsia="zh-CN"/>
        </w:rPr>
        <w:t>/</w:t>
      </w:r>
      <w:r w:rsidR="00AD27C0">
        <w:rPr>
          <w:rFonts w:hint="eastAsia"/>
          <w:lang w:eastAsia="zh-CN"/>
        </w:rPr>
        <w:t>how</w:t>
      </w:r>
      <w:r>
        <w:rPr>
          <w:lang w:eastAsia="zh-CN"/>
        </w:rPr>
        <w:t xml:space="preserve"> it needs to respond </w:t>
      </w:r>
      <w:r w:rsidR="00AD27C0">
        <w:rPr>
          <w:lang w:eastAsia="zh-CN"/>
        </w:rPr>
        <w:t xml:space="preserve">to </w:t>
      </w:r>
      <w:r>
        <w:rPr>
          <w:lang w:eastAsia="zh-CN"/>
        </w:rPr>
        <w:t>the paging message</w:t>
      </w:r>
      <w:r w:rsidR="00A03C0E">
        <w:rPr>
          <w:lang w:eastAsia="zh-CN"/>
        </w:rPr>
        <w:t xml:space="preserve">. </w:t>
      </w:r>
    </w:p>
    <w:p w14:paraId="74161AAD" w14:textId="1B3621AE" w:rsidR="00A03C0E" w:rsidRPr="00100359" w:rsidRDefault="00A03C0E" w:rsidP="000817E7">
      <w:pPr>
        <w:pStyle w:val="Obs-prop"/>
      </w:pPr>
      <w:r w:rsidRPr="00D53D2F">
        <w:rPr>
          <w:rFonts w:hint="eastAsia"/>
        </w:rPr>
        <w:t>O</w:t>
      </w:r>
      <w:r w:rsidRPr="00D53D2F">
        <w:t xml:space="preserve">bservation </w:t>
      </w:r>
      <w:r>
        <w:t>2</w:t>
      </w:r>
      <w:r w:rsidRPr="00D53D2F">
        <w:t xml:space="preserve">: </w:t>
      </w:r>
      <w:r>
        <w:t xml:space="preserve">If T-ID is contained in the </w:t>
      </w:r>
      <w:r w:rsidR="003C3D0A">
        <w:t xml:space="preserve">A-IoT </w:t>
      </w:r>
      <w:r>
        <w:t>paging message, the device needs to distinguish the type of the T-ID</w:t>
      </w:r>
      <w:r w:rsidR="00583B20">
        <w:t xml:space="preserve">, </w:t>
      </w:r>
      <w:proofErr w:type="gramStart"/>
      <w:r w:rsidR="00583B20">
        <w:t>i.e.</w:t>
      </w:r>
      <w:proofErr w:type="gramEnd"/>
      <w:r w:rsidR="00583B20">
        <w:t xml:space="preserve"> conceal type vs. stored type,</w:t>
      </w:r>
      <w:r>
        <w:t xml:space="preserve"> </w:t>
      </w:r>
      <w:r w:rsidR="00AD27C0">
        <w:t>which impacts how/whether the device</w:t>
      </w:r>
      <w:r>
        <w:t xml:space="preserve"> needs to respond </w:t>
      </w:r>
      <w:r w:rsidR="00AD27C0">
        <w:t xml:space="preserve">to </w:t>
      </w:r>
      <w:r>
        <w:t xml:space="preserve">the paging message. </w:t>
      </w:r>
    </w:p>
    <w:p w14:paraId="2C93964E" w14:textId="4F01D3D3" w:rsidR="00A03C0E" w:rsidRDefault="00A03C0E" w:rsidP="00A03C0E">
      <w:pPr>
        <w:spacing w:before="180"/>
        <w:jc w:val="both"/>
      </w:pPr>
      <w:r>
        <w:rPr>
          <w:lang w:eastAsia="zh-CN"/>
        </w:rPr>
        <w:t xml:space="preserve">In addition, </w:t>
      </w:r>
      <w:r>
        <w:rPr>
          <w:rFonts w:hint="eastAsia"/>
          <w:lang w:eastAsia="zh-CN"/>
        </w:rPr>
        <w:t xml:space="preserve">based on </w:t>
      </w:r>
      <w:r w:rsidR="00AD27C0">
        <w:rPr>
          <w:lang w:eastAsia="zh-CN"/>
        </w:rPr>
        <w:t>the procedure below cited from [</w:t>
      </w:r>
      <w:r w:rsidR="006E65AB">
        <w:rPr>
          <w:lang w:eastAsia="zh-CN"/>
        </w:rPr>
        <w:t>5</w:t>
      </w:r>
      <w:r w:rsidR="00AD27C0">
        <w:rPr>
          <w:lang w:eastAsia="zh-CN"/>
        </w:rPr>
        <w:t>]</w:t>
      </w:r>
      <w:r>
        <w:rPr>
          <w:rFonts w:hint="eastAsia"/>
          <w:lang w:eastAsia="zh-CN"/>
        </w:rPr>
        <w:t xml:space="preserve">, </w:t>
      </w:r>
      <w:r>
        <w:rPr>
          <w:lang w:eastAsia="zh-CN"/>
        </w:rPr>
        <w:t xml:space="preserve">the </w:t>
      </w:r>
      <w:r>
        <w:rPr>
          <w:rFonts w:hint="eastAsia"/>
          <w:lang w:eastAsia="zh-CN"/>
        </w:rPr>
        <w:t xml:space="preserve">device needs to be indicated </w:t>
      </w:r>
      <w:r>
        <w:t>whether the stored T-ID type shall be updated with or without a command</w:t>
      </w:r>
      <w:r>
        <w:rPr>
          <w:rFonts w:hint="eastAsia"/>
          <w:lang w:eastAsia="zh-CN"/>
        </w:rPr>
        <w:t>. And i</w:t>
      </w:r>
      <w:r>
        <w:t xml:space="preserve">n case the stored T-ID update shall be done without a command, the </w:t>
      </w:r>
      <w:r w:rsidR="00B95637">
        <w:t>A-IoT</w:t>
      </w:r>
      <w:r>
        <w:t xml:space="preserve"> Device generates a new Temp_ID_n+1</w:t>
      </w:r>
      <w:r w:rsidRPr="00A03C0E">
        <w:t xml:space="preserve"> </w:t>
      </w:r>
      <w:r w:rsidRPr="00EF4696">
        <w:t>and stores the new Temp ID_n+1</w:t>
      </w:r>
      <w:r>
        <w:t xml:space="preserve">. </w:t>
      </w:r>
    </w:p>
    <w:p w14:paraId="06AE6DBB" w14:textId="784D55C9" w:rsidR="00A03C0E" w:rsidRDefault="00A03C0E" w:rsidP="000817E7">
      <w:pPr>
        <w:pStyle w:val="Obs-prop"/>
      </w:pPr>
      <w:r w:rsidRPr="00D53D2F">
        <w:rPr>
          <w:rFonts w:hint="eastAsia"/>
        </w:rPr>
        <w:t>O</w:t>
      </w:r>
      <w:r w:rsidRPr="00D53D2F">
        <w:t xml:space="preserve">bservation </w:t>
      </w:r>
      <w:r>
        <w:t>3</w:t>
      </w:r>
      <w:r w:rsidRPr="00D53D2F">
        <w:t xml:space="preserve">: </w:t>
      </w:r>
      <w:r>
        <w:t xml:space="preserve">If T-ID is contained in the </w:t>
      </w:r>
      <w:r w:rsidR="006E65AB">
        <w:t xml:space="preserve">A-IoT </w:t>
      </w:r>
      <w:r>
        <w:t>paging message, the device needs to be indicated if the stored T-ID update shall be done with or without a command.</w:t>
      </w:r>
    </w:p>
    <w:p w14:paraId="60D6A123" w14:textId="23D67A72" w:rsidR="006E65AB" w:rsidRPr="00DB584C" w:rsidRDefault="006E65AB" w:rsidP="00DB584C">
      <w:pPr>
        <w:pStyle w:val="Caption"/>
        <w:keepNext/>
        <w:jc w:val="center"/>
        <w:rPr>
          <w:lang w:val="en-US"/>
        </w:rPr>
      </w:pPr>
      <w:r w:rsidRPr="00DB584C">
        <w:rPr>
          <w:lang w:val="en-US"/>
        </w:rPr>
        <w:t>Table 1: Citation from [5]</w:t>
      </w:r>
    </w:p>
    <w:tbl>
      <w:tblPr>
        <w:tblStyle w:val="TableGrid"/>
        <w:tblW w:w="0" w:type="auto"/>
        <w:tblLook w:val="04A0" w:firstRow="1" w:lastRow="0" w:firstColumn="1" w:lastColumn="0" w:noHBand="0" w:noVBand="1"/>
      </w:tblPr>
      <w:tblGrid>
        <w:gridCol w:w="9350"/>
      </w:tblGrid>
      <w:tr w:rsidR="00A03C0E" w14:paraId="0113AB70" w14:textId="77777777" w:rsidTr="00A03C0E">
        <w:tc>
          <w:tcPr>
            <w:tcW w:w="9350" w:type="dxa"/>
          </w:tcPr>
          <w:p w14:paraId="7FBDEE9E" w14:textId="77777777" w:rsidR="00A03C0E" w:rsidRPr="00A03C0E" w:rsidRDefault="00A03C0E" w:rsidP="00750579">
            <w:pPr>
              <w:widowControl w:val="0"/>
              <w:overflowPunct/>
              <w:autoSpaceDE/>
              <w:autoSpaceDN/>
              <w:adjustRightInd/>
              <w:spacing w:before="120"/>
              <w:ind w:leftChars="-55" w:left="316" w:hangingChars="152" w:hanging="426"/>
              <w:outlineLvl w:val="2"/>
              <w:rPr>
                <w:rFonts w:ascii="Arial" w:eastAsia="等线" w:hAnsi="Arial"/>
                <w:sz w:val="28"/>
                <w:lang w:val="en-GB" w:eastAsia="zh-CN"/>
              </w:rPr>
            </w:pPr>
            <w:bookmarkStart w:id="1" w:name="_Toc208241641"/>
            <w:r w:rsidRPr="00A03C0E">
              <w:rPr>
                <w:rFonts w:ascii="Arial" w:eastAsia="等线" w:hAnsi="Arial"/>
                <w:sz w:val="28"/>
                <w:lang w:val="en-GB"/>
              </w:rPr>
              <w:t>5.4.3</w:t>
            </w:r>
            <w:r w:rsidRPr="00A03C0E">
              <w:rPr>
                <w:rFonts w:ascii="Arial" w:eastAsia="等线" w:hAnsi="Arial"/>
                <w:sz w:val="28"/>
                <w:lang w:val="en-GB"/>
              </w:rPr>
              <w:tab/>
            </w:r>
            <w:bookmarkStart w:id="2" w:name="_Hlk205552141"/>
            <w:r w:rsidRPr="00A03C0E">
              <w:rPr>
                <w:rFonts w:ascii="Arial" w:eastAsia="等线" w:hAnsi="Arial"/>
                <w:sz w:val="28"/>
                <w:lang w:val="en-GB"/>
              </w:rPr>
              <w:t xml:space="preserve">Procedure for </w:t>
            </w:r>
            <w:proofErr w:type="spellStart"/>
            <w:r w:rsidRPr="00A03C0E">
              <w:rPr>
                <w:rFonts w:ascii="Arial" w:eastAsia="等线" w:hAnsi="Arial"/>
                <w:sz w:val="28"/>
                <w:lang w:val="en-GB"/>
              </w:rPr>
              <w:t>AIoT</w:t>
            </w:r>
            <w:proofErr w:type="spellEnd"/>
            <w:r w:rsidRPr="00A03C0E">
              <w:rPr>
                <w:rFonts w:ascii="Arial" w:eastAsia="等线" w:hAnsi="Arial"/>
                <w:sz w:val="28"/>
                <w:lang w:val="en-GB"/>
              </w:rPr>
              <w:t xml:space="preserve"> Device identifier protection with Temp ID update during </w:t>
            </w:r>
            <w:bookmarkEnd w:id="2"/>
            <w:r w:rsidRPr="00A03C0E">
              <w:rPr>
                <w:rFonts w:ascii="Arial" w:eastAsia="等线" w:hAnsi="Arial"/>
                <w:sz w:val="28"/>
                <w:lang w:val="en-GB"/>
              </w:rPr>
              <w:t>Individual inventory</w:t>
            </w:r>
            <w:bookmarkEnd w:id="1"/>
          </w:p>
          <w:p w14:paraId="34782E2B" w14:textId="77777777" w:rsidR="00A03C0E" w:rsidRPr="00A03C0E" w:rsidRDefault="00A03C0E" w:rsidP="00750579">
            <w:pPr>
              <w:widowControl w:val="0"/>
              <w:overflowPunct/>
              <w:autoSpaceDE/>
              <w:autoSpaceDN/>
              <w:adjustRightInd/>
              <w:rPr>
                <w:rFonts w:eastAsia="等线"/>
                <w:lang w:val="en-GB"/>
              </w:rPr>
            </w:pPr>
            <w:r w:rsidRPr="00A03C0E">
              <w:rPr>
                <w:rFonts w:eastAsia="等线"/>
                <w:lang w:val="en-GB"/>
              </w:rPr>
              <w:t xml:space="preserve">For the protection of </w:t>
            </w:r>
            <w:proofErr w:type="spellStart"/>
            <w:r w:rsidRPr="00A03C0E">
              <w:rPr>
                <w:rFonts w:eastAsia="等线"/>
                <w:lang w:val="en-GB"/>
              </w:rPr>
              <w:t>AIoT</w:t>
            </w:r>
            <w:proofErr w:type="spellEnd"/>
            <w:r w:rsidRPr="00A03C0E">
              <w:rPr>
                <w:rFonts w:eastAsia="等线"/>
                <w:lang w:val="en-GB"/>
              </w:rPr>
              <w:t xml:space="preserve"> device permanent identifier during the inventory procedure with </w:t>
            </w:r>
            <w:proofErr w:type="spellStart"/>
            <w:r w:rsidRPr="00A03C0E">
              <w:rPr>
                <w:rFonts w:eastAsia="等线"/>
                <w:lang w:val="en-GB"/>
              </w:rPr>
              <w:t>AIoT</w:t>
            </w:r>
            <w:proofErr w:type="spellEnd"/>
            <w:r w:rsidRPr="00A03C0E">
              <w:rPr>
                <w:rFonts w:eastAsia="等线"/>
                <w:lang w:val="en-GB"/>
              </w:rPr>
              <w:t xml:space="preserve"> device identifier described in clause 5.2.2, the following changes shall apply: </w:t>
            </w:r>
          </w:p>
          <w:p w14:paraId="018FEA63" w14:textId="77777777" w:rsidR="00A03C0E" w:rsidRPr="00A03C0E" w:rsidRDefault="00A03C0E" w:rsidP="00750579">
            <w:pPr>
              <w:widowControl w:val="0"/>
              <w:overflowPunct/>
              <w:autoSpaceDE/>
              <w:autoSpaceDN/>
              <w:adjustRightInd/>
              <w:ind w:left="568" w:hanging="284"/>
              <w:rPr>
                <w:rFonts w:eastAsia="等线"/>
                <w:lang w:val="en-GB"/>
              </w:rPr>
            </w:pPr>
            <w:r w:rsidRPr="00A03C0E">
              <w:rPr>
                <w:rFonts w:eastAsia="等线"/>
                <w:lang w:val="en-GB"/>
              </w:rPr>
              <w:t>-</w:t>
            </w:r>
            <w:r w:rsidRPr="00A03C0E">
              <w:rPr>
                <w:rFonts w:eastAsia="等线"/>
                <w:lang w:val="en-GB"/>
              </w:rPr>
              <w:tab/>
              <w:t xml:space="preserve">In step 1, AIOTF shall retrieve a T-ID in addition to the </w:t>
            </w:r>
            <w:proofErr w:type="spellStart"/>
            <w:r w:rsidRPr="00A03C0E">
              <w:rPr>
                <w:rFonts w:eastAsia="等线"/>
                <w:lang w:val="en-GB"/>
              </w:rPr>
              <w:t>RAND</w:t>
            </w:r>
            <w:r w:rsidRPr="00A03C0E">
              <w:rPr>
                <w:rFonts w:eastAsia="等线"/>
                <w:vertAlign w:val="subscript"/>
                <w:lang w:val="en-GB"/>
              </w:rPr>
              <w:t>AIOT_n</w:t>
            </w:r>
            <w:proofErr w:type="spellEnd"/>
            <w:r w:rsidRPr="00A03C0E">
              <w:rPr>
                <w:rFonts w:eastAsia="等线"/>
                <w:lang w:val="en-GB"/>
              </w:rPr>
              <w:t xml:space="preserve"> from ADM. The ADM shall, based on T-ID type, either fetch the stored T-ID in the </w:t>
            </w:r>
            <w:proofErr w:type="spellStart"/>
            <w:r w:rsidRPr="00A03C0E">
              <w:rPr>
                <w:rFonts w:eastAsia="等线"/>
                <w:lang w:val="en-GB"/>
              </w:rPr>
              <w:t>AIoT</w:t>
            </w:r>
            <w:proofErr w:type="spellEnd"/>
            <w:r w:rsidRPr="00A03C0E">
              <w:rPr>
                <w:rFonts w:eastAsia="等线"/>
                <w:lang w:val="en-GB"/>
              </w:rPr>
              <w:t xml:space="preserve"> device profile or generate the T-ID as specified in Annex B.1.</w:t>
            </w:r>
          </w:p>
          <w:p w14:paraId="091F8560" w14:textId="77777777" w:rsidR="00A03C0E" w:rsidRPr="00A03C0E" w:rsidRDefault="00A03C0E" w:rsidP="00750579">
            <w:pPr>
              <w:widowControl w:val="0"/>
              <w:overflowPunct/>
              <w:autoSpaceDE/>
              <w:autoSpaceDN/>
              <w:adjustRightInd/>
              <w:ind w:left="568" w:hanging="284"/>
              <w:rPr>
                <w:rFonts w:eastAsia="等线"/>
                <w:lang w:val="en-GB"/>
              </w:rPr>
            </w:pPr>
            <w:r w:rsidRPr="00A03C0E">
              <w:rPr>
                <w:rFonts w:eastAsia="等线"/>
                <w:lang w:val="en-GB"/>
              </w:rPr>
              <w:t>-</w:t>
            </w:r>
            <w:r w:rsidRPr="00A03C0E">
              <w:rPr>
                <w:rFonts w:eastAsia="等线"/>
                <w:lang w:val="en-GB"/>
              </w:rPr>
              <w:tab/>
              <w:t xml:space="preserve">In step 2, 3 and 4, </w:t>
            </w:r>
            <w:r w:rsidRPr="00A03C0E">
              <w:rPr>
                <w:rFonts w:eastAsia="等线"/>
                <w:highlight w:val="yellow"/>
                <w:lang w:val="en-GB"/>
              </w:rPr>
              <w:t>the T-ID shall be used as a device identification information.</w:t>
            </w:r>
          </w:p>
          <w:p w14:paraId="194C6A34" w14:textId="77777777" w:rsidR="00A03C0E" w:rsidRPr="00A03C0E" w:rsidRDefault="00A03C0E" w:rsidP="00750579">
            <w:pPr>
              <w:widowControl w:val="0"/>
              <w:overflowPunct/>
              <w:autoSpaceDE/>
              <w:autoSpaceDN/>
              <w:adjustRightInd/>
              <w:ind w:left="568" w:hanging="284"/>
              <w:rPr>
                <w:rFonts w:eastAsia="等线"/>
                <w:lang w:val="en-GB"/>
              </w:rPr>
            </w:pPr>
            <w:r w:rsidRPr="00A03C0E">
              <w:rPr>
                <w:rFonts w:eastAsia="等线"/>
                <w:lang w:val="en-GB"/>
              </w:rPr>
              <w:t>-</w:t>
            </w:r>
            <w:r w:rsidRPr="00A03C0E">
              <w:rPr>
                <w:rFonts w:eastAsia="等线"/>
                <w:lang w:val="en-GB"/>
              </w:rPr>
              <w:tab/>
              <w:t xml:space="preserve">In step 2 and 3 the </w:t>
            </w:r>
            <w:r w:rsidRPr="00A03C0E">
              <w:rPr>
                <w:rFonts w:eastAsia="等线"/>
                <w:highlight w:val="yellow"/>
                <w:lang w:val="en-GB"/>
              </w:rPr>
              <w:t>AIOTF includes indication of type of T-ID handling</w:t>
            </w:r>
            <w:r w:rsidRPr="00A03C0E">
              <w:rPr>
                <w:rFonts w:eastAsia="等线"/>
                <w:lang w:val="en-GB"/>
              </w:rPr>
              <w:t xml:space="preserve">. T-ID can be either concealed type or stored type. The concealed type can be based on either the stored T-ID or the permanent identifier. </w:t>
            </w:r>
            <w:r w:rsidRPr="00A03C0E">
              <w:rPr>
                <w:rFonts w:eastAsia="等线"/>
                <w:highlight w:val="yellow"/>
                <w:lang w:val="en-GB"/>
              </w:rPr>
              <w:t>If needed the handling also indicates whether the stored T-ID type shall be updated with or without a command</w:t>
            </w:r>
            <w:r w:rsidRPr="00A03C0E">
              <w:rPr>
                <w:rFonts w:eastAsia="等线"/>
                <w:lang w:val="en-GB"/>
              </w:rPr>
              <w:t>. NG-RAN includes the T-ID handling in the paging message.</w:t>
            </w:r>
          </w:p>
          <w:p w14:paraId="2392FFF5" w14:textId="77777777" w:rsidR="00A03C0E" w:rsidRPr="00A03C0E" w:rsidRDefault="00A03C0E" w:rsidP="00750579">
            <w:pPr>
              <w:widowControl w:val="0"/>
              <w:overflowPunct/>
              <w:autoSpaceDE/>
              <w:autoSpaceDN/>
              <w:adjustRightInd/>
              <w:ind w:left="568" w:hanging="284"/>
              <w:rPr>
                <w:rFonts w:eastAsia="等线"/>
                <w:lang w:val="en-GB"/>
              </w:rPr>
            </w:pPr>
            <w:r w:rsidRPr="00A03C0E">
              <w:rPr>
                <w:rFonts w:eastAsia="等线"/>
                <w:lang w:val="en-GB"/>
              </w:rPr>
              <w:t>-</w:t>
            </w:r>
            <w:r w:rsidRPr="00A03C0E">
              <w:rPr>
                <w:rFonts w:eastAsia="等线"/>
                <w:lang w:val="en-GB"/>
              </w:rPr>
              <w:tab/>
              <w:t xml:space="preserve">In step 4, the </w:t>
            </w:r>
            <w:proofErr w:type="spellStart"/>
            <w:r w:rsidRPr="00A03C0E">
              <w:rPr>
                <w:rFonts w:eastAsia="等线"/>
                <w:lang w:val="en-GB"/>
              </w:rPr>
              <w:t>AIoT</w:t>
            </w:r>
            <w:proofErr w:type="spellEnd"/>
            <w:r w:rsidRPr="00A03C0E">
              <w:rPr>
                <w:rFonts w:eastAsia="等线"/>
                <w:lang w:val="en-GB"/>
              </w:rPr>
              <w:t xml:space="preserve"> device, based on the T-ID handling indication in the paging message, generates the T-ID in the same way as the ADM did in step 1. The </w:t>
            </w:r>
            <w:proofErr w:type="spellStart"/>
            <w:r w:rsidRPr="00A03C0E">
              <w:rPr>
                <w:rFonts w:eastAsia="等线"/>
                <w:lang w:val="en-GB"/>
              </w:rPr>
              <w:t>AIoT</w:t>
            </w:r>
            <w:proofErr w:type="spellEnd"/>
            <w:r w:rsidRPr="00A03C0E">
              <w:rPr>
                <w:rFonts w:eastAsia="等线"/>
                <w:lang w:val="en-GB"/>
              </w:rPr>
              <w:t xml:space="preserve"> device determines it needs to reply to the NG-RAN if the generated T-ID matches with the received T-ID. In case the stored T-ID update shall be done without a command, the </w:t>
            </w:r>
            <w:proofErr w:type="spellStart"/>
            <w:r w:rsidRPr="00A03C0E">
              <w:rPr>
                <w:rFonts w:eastAsia="等线"/>
                <w:lang w:val="en-GB"/>
              </w:rPr>
              <w:t>AIoT</w:t>
            </w:r>
            <w:proofErr w:type="spellEnd"/>
            <w:r w:rsidRPr="00A03C0E">
              <w:rPr>
                <w:rFonts w:eastAsia="等线"/>
                <w:lang w:val="en-GB"/>
              </w:rPr>
              <w:t xml:space="preserve"> Device generates a new Temp_ID_n+1 as specified in Annex B.1 and stores the new Temp ID_n+1.</w:t>
            </w:r>
          </w:p>
          <w:p w14:paraId="59721888" w14:textId="77777777" w:rsidR="00A03C0E" w:rsidRPr="00A03C0E" w:rsidRDefault="00A03C0E" w:rsidP="00750579">
            <w:pPr>
              <w:widowControl w:val="0"/>
              <w:overflowPunct/>
              <w:autoSpaceDE/>
              <w:autoSpaceDN/>
              <w:adjustRightInd/>
              <w:ind w:left="568" w:hanging="284"/>
              <w:rPr>
                <w:rFonts w:eastAsia="等线"/>
                <w:lang w:val="en-GB"/>
              </w:rPr>
            </w:pPr>
            <w:r w:rsidRPr="00A03C0E">
              <w:rPr>
                <w:rFonts w:eastAsia="等线"/>
                <w:lang w:val="en-GB"/>
              </w:rPr>
              <w:t>-</w:t>
            </w:r>
            <w:r w:rsidRPr="00A03C0E">
              <w:rPr>
                <w:rFonts w:eastAsia="等线"/>
                <w:lang w:val="en-GB"/>
              </w:rPr>
              <w:tab/>
              <w:t>In step 5 and 6, a device identification information is not included in the D2R message and Inventory Report message.</w:t>
            </w:r>
          </w:p>
          <w:p w14:paraId="5A4E18A0" w14:textId="0BDC8A37" w:rsidR="00A03C0E" w:rsidRPr="00A03C0E" w:rsidRDefault="00A03C0E" w:rsidP="00750579">
            <w:pPr>
              <w:widowControl w:val="0"/>
              <w:overflowPunct/>
              <w:autoSpaceDE/>
              <w:autoSpaceDN/>
              <w:adjustRightInd/>
              <w:ind w:left="568" w:hanging="284"/>
              <w:rPr>
                <w:rFonts w:eastAsia="等线"/>
                <w:lang w:val="en-GB"/>
              </w:rPr>
            </w:pPr>
            <w:r w:rsidRPr="00A03C0E">
              <w:rPr>
                <w:rFonts w:eastAsia="等线"/>
                <w:lang w:val="en-GB"/>
              </w:rPr>
              <w:t>-</w:t>
            </w:r>
            <w:r w:rsidRPr="00A03C0E">
              <w:rPr>
                <w:rFonts w:eastAsia="等线"/>
                <w:lang w:val="en-GB"/>
              </w:rPr>
              <w:tab/>
              <w:t xml:space="preserve">In step 7, the </w:t>
            </w:r>
            <w:proofErr w:type="spellStart"/>
            <w:r w:rsidRPr="00A03C0E">
              <w:rPr>
                <w:rFonts w:eastAsia="等线"/>
                <w:lang w:val="en-GB"/>
              </w:rPr>
              <w:t>AIoT</w:t>
            </w:r>
            <w:proofErr w:type="spellEnd"/>
            <w:r w:rsidRPr="00A03C0E">
              <w:rPr>
                <w:rFonts w:eastAsia="等线"/>
                <w:lang w:val="en-GB"/>
              </w:rPr>
              <w:t xml:space="preserve"> device permanent identifier is used as a device identification information. AIOTF requests the ADM to derive a new T-ID as specified in Annex B.1 and to store it in the </w:t>
            </w:r>
            <w:proofErr w:type="spellStart"/>
            <w:r w:rsidRPr="00A03C0E">
              <w:rPr>
                <w:rFonts w:eastAsia="等线"/>
                <w:lang w:val="en-GB"/>
              </w:rPr>
              <w:t>AIoT</w:t>
            </w:r>
            <w:proofErr w:type="spellEnd"/>
            <w:r w:rsidRPr="00A03C0E">
              <w:rPr>
                <w:rFonts w:eastAsia="等线"/>
                <w:lang w:val="en-GB"/>
              </w:rPr>
              <w:t xml:space="preserve"> Device profile.</w:t>
            </w:r>
          </w:p>
        </w:tc>
      </w:tr>
    </w:tbl>
    <w:p w14:paraId="61CF8534" w14:textId="6280AB9E" w:rsidR="00ED2F0A" w:rsidRDefault="00AD27C0" w:rsidP="00AD27C0">
      <w:pPr>
        <w:spacing w:before="180"/>
        <w:jc w:val="both"/>
        <w:rPr>
          <w:lang w:eastAsia="zh-CN"/>
        </w:rPr>
      </w:pPr>
      <w:r>
        <w:rPr>
          <w:lang w:eastAsia="zh-CN"/>
        </w:rPr>
        <w:t>Regarding how to handle these indications</w:t>
      </w:r>
      <w:r w:rsidR="006E65AB">
        <w:rPr>
          <w:lang w:eastAsia="zh-CN"/>
        </w:rPr>
        <w:t xml:space="preserve"> for T-ID handling</w:t>
      </w:r>
      <w:r>
        <w:rPr>
          <w:lang w:eastAsia="zh-CN"/>
        </w:rPr>
        <w:t xml:space="preserve">, </w:t>
      </w:r>
      <w:proofErr w:type="gramStart"/>
      <w:r>
        <w:rPr>
          <w:lang w:eastAsia="zh-CN"/>
        </w:rPr>
        <w:t>i.e.</w:t>
      </w:r>
      <w:proofErr w:type="gramEnd"/>
      <w:r>
        <w:rPr>
          <w:lang w:eastAsia="zh-CN"/>
        </w:rPr>
        <w:t xml:space="preserve"> T-ID type indication and the “update with/without command” indication, RAN2 needs to first discuss </w:t>
      </w:r>
      <w:r w:rsidR="0026034E">
        <w:rPr>
          <w:lang w:eastAsia="zh-CN"/>
        </w:rPr>
        <w:t>which of the following ways to go with:</w:t>
      </w:r>
    </w:p>
    <w:p w14:paraId="7680937C" w14:textId="589E7358" w:rsidR="0026034E" w:rsidRDefault="0026034E" w:rsidP="0026034E">
      <w:pPr>
        <w:pStyle w:val="ListParagraph"/>
        <w:numPr>
          <w:ilvl w:val="0"/>
          <w:numId w:val="35"/>
        </w:numPr>
        <w:spacing w:before="180"/>
        <w:jc w:val="both"/>
        <w:rPr>
          <w:rFonts w:ascii="Times New Roman" w:eastAsia="宋体" w:hAnsi="Times New Roman"/>
          <w:sz w:val="20"/>
          <w:szCs w:val="20"/>
          <w:lang w:eastAsia="zh-CN"/>
        </w:rPr>
      </w:pPr>
      <w:r w:rsidRPr="007614D1">
        <w:rPr>
          <w:rFonts w:ascii="Times New Roman" w:eastAsia="宋体" w:hAnsi="Times New Roman"/>
          <w:b/>
          <w:bCs/>
          <w:sz w:val="20"/>
          <w:szCs w:val="20"/>
          <w:lang w:eastAsia="zh-CN"/>
        </w:rPr>
        <w:t>Way 1</w:t>
      </w:r>
      <w:r>
        <w:rPr>
          <w:rFonts w:ascii="Times New Roman" w:eastAsia="宋体" w:hAnsi="Times New Roman"/>
          <w:sz w:val="20"/>
          <w:szCs w:val="20"/>
          <w:lang w:eastAsia="zh-CN"/>
        </w:rPr>
        <w:t xml:space="preserve">: </w:t>
      </w:r>
      <w:r w:rsidR="006E65AB">
        <w:rPr>
          <w:rFonts w:ascii="Times New Roman" w:eastAsia="宋体" w:hAnsi="Times New Roman"/>
          <w:sz w:val="20"/>
          <w:szCs w:val="20"/>
          <w:lang w:eastAsia="zh-CN"/>
        </w:rPr>
        <w:t>I</w:t>
      </w:r>
      <w:r w:rsidR="00ED2F0A" w:rsidRPr="007614D1">
        <w:rPr>
          <w:rFonts w:ascii="Times New Roman" w:eastAsia="宋体" w:hAnsi="Times New Roman"/>
          <w:sz w:val="20"/>
          <w:szCs w:val="20"/>
          <w:lang w:eastAsia="zh-CN"/>
        </w:rPr>
        <w:t>nclude these two indications as the fields in</w:t>
      </w:r>
      <w:r w:rsidR="00AD27C0" w:rsidRPr="007614D1">
        <w:rPr>
          <w:rFonts w:ascii="Times New Roman" w:eastAsia="宋体" w:hAnsi="Times New Roman"/>
          <w:sz w:val="20"/>
          <w:szCs w:val="20"/>
          <w:lang w:eastAsia="zh-CN"/>
        </w:rPr>
        <w:t xml:space="preserve"> the A-IoT paging message</w:t>
      </w:r>
      <w:r w:rsidR="00ED2F0A" w:rsidRPr="007614D1">
        <w:rPr>
          <w:rFonts w:ascii="Times New Roman" w:eastAsia="宋体" w:hAnsi="Times New Roman"/>
          <w:sz w:val="20"/>
          <w:szCs w:val="20"/>
          <w:lang w:eastAsia="zh-CN"/>
        </w:rPr>
        <w:t>, which needs RAN2 impacts to change A-IoT message format</w:t>
      </w:r>
      <w:r w:rsidR="006E65AB">
        <w:rPr>
          <w:rFonts w:ascii="Times New Roman" w:eastAsia="宋体" w:hAnsi="Times New Roman"/>
          <w:sz w:val="20"/>
          <w:szCs w:val="20"/>
          <w:lang w:eastAsia="zh-CN"/>
        </w:rPr>
        <w:t>;</w:t>
      </w:r>
    </w:p>
    <w:p w14:paraId="00776B53" w14:textId="3170D6E4" w:rsidR="0026034E" w:rsidRDefault="0026034E" w:rsidP="0026034E">
      <w:pPr>
        <w:pStyle w:val="ListParagraph"/>
        <w:numPr>
          <w:ilvl w:val="0"/>
          <w:numId w:val="35"/>
        </w:numPr>
        <w:spacing w:before="180"/>
        <w:jc w:val="both"/>
        <w:rPr>
          <w:rFonts w:ascii="Times New Roman" w:eastAsia="宋体" w:hAnsi="Times New Roman"/>
          <w:sz w:val="20"/>
          <w:szCs w:val="20"/>
          <w:lang w:eastAsia="zh-CN"/>
        </w:rPr>
      </w:pPr>
      <w:r w:rsidRPr="007614D1">
        <w:rPr>
          <w:rFonts w:ascii="Times New Roman" w:eastAsia="宋体" w:hAnsi="Times New Roman"/>
          <w:b/>
          <w:bCs/>
          <w:sz w:val="20"/>
          <w:szCs w:val="20"/>
          <w:lang w:eastAsia="zh-CN"/>
        </w:rPr>
        <w:t>Way 2</w:t>
      </w:r>
      <w:r>
        <w:rPr>
          <w:rFonts w:ascii="Times New Roman" w:eastAsia="宋体" w:hAnsi="Times New Roman"/>
          <w:sz w:val="20"/>
          <w:szCs w:val="20"/>
          <w:lang w:eastAsia="zh-CN"/>
        </w:rPr>
        <w:t>:</w:t>
      </w:r>
      <w:r w:rsidR="006E65AB">
        <w:rPr>
          <w:rFonts w:ascii="Times New Roman" w:eastAsia="宋体" w:hAnsi="Times New Roman"/>
          <w:sz w:val="20"/>
          <w:szCs w:val="20"/>
          <w:lang w:eastAsia="zh-CN"/>
        </w:rPr>
        <w:t xml:space="preserve"> Assume</w:t>
      </w:r>
      <w:r w:rsidRPr="007614D1">
        <w:rPr>
          <w:rFonts w:ascii="Times New Roman" w:eastAsia="宋体" w:hAnsi="Times New Roman"/>
          <w:sz w:val="20"/>
          <w:szCs w:val="20"/>
          <w:lang w:eastAsia="zh-CN"/>
        </w:rPr>
        <w:t xml:space="preserve"> that these two indications will be included as part of the bits in the “</w:t>
      </w:r>
      <w:proofErr w:type="spellStart"/>
      <w:r w:rsidRPr="007614D1">
        <w:rPr>
          <w:rFonts w:ascii="Times New Roman" w:eastAsia="宋体" w:hAnsi="Times New Roman"/>
          <w:sz w:val="20"/>
          <w:szCs w:val="20"/>
          <w:lang w:eastAsia="zh-CN"/>
        </w:rPr>
        <w:t>AIoT</w:t>
      </w:r>
      <w:proofErr w:type="spellEnd"/>
      <w:r w:rsidRPr="007614D1">
        <w:rPr>
          <w:rFonts w:ascii="Times New Roman" w:eastAsia="宋体" w:hAnsi="Times New Roman"/>
          <w:sz w:val="20"/>
          <w:szCs w:val="20"/>
          <w:lang w:eastAsia="zh-CN"/>
        </w:rPr>
        <w:t xml:space="preserve"> device Identifier defined” information </w:t>
      </w:r>
      <w:r w:rsidRPr="0026034E">
        <w:rPr>
          <w:rFonts w:ascii="Times New Roman" w:eastAsia="宋体" w:hAnsi="Times New Roman"/>
          <w:sz w:val="20"/>
          <w:szCs w:val="20"/>
          <w:lang w:eastAsia="zh-CN"/>
        </w:rPr>
        <w:t>signaled</w:t>
      </w:r>
      <w:r w:rsidRPr="007614D1">
        <w:rPr>
          <w:rFonts w:ascii="Times New Roman" w:eastAsia="宋体" w:hAnsi="Times New Roman"/>
          <w:sz w:val="20"/>
          <w:szCs w:val="20"/>
          <w:lang w:eastAsia="zh-CN"/>
        </w:rPr>
        <w:t xml:space="preserve"> to the </w:t>
      </w:r>
      <w:proofErr w:type="spellStart"/>
      <w:r w:rsidRPr="007614D1">
        <w:rPr>
          <w:rFonts w:ascii="Times New Roman" w:eastAsia="宋体" w:hAnsi="Times New Roman"/>
          <w:sz w:val="20"/>
          <w:szCs w:val="20"/>
          <w:lang w:eastAsia="zh-CN"/>
        </w:rPr>
        <w:t>gNB</w:t>
      </w:r>
      <w:proofErr w:type="spellEnd"/>
      <w:r w:rsidR="006E65AB">
        <w:rPr>
          <w:rFonts w:ascii="Times New Roman" w:eastAsia="宋体" w:hAnsi="Times New Roman"/>
          <w:sz w:val="20"/>
          <w:szCs w:val="20"/>
          <w:lang w:eastAsia="zh-CN"/>
        </w:rPr>
        <w:t>,</w:t>
      </w:r>
      <w:r w:rsidRPr="007614D1">
        <w:rPr>
          <w:rFonts w:ascii="Times New Roman" w:eastAsia="宋体" w:hAnsi="Times New Roman"/>
          <w:sz w:val="20"/>
          <w:szCs w:val="20"/>
          <w:lang w:eastAsia="zh-CN"/>
        </w:rPr>
        <w:t xml:space="preserve"> and thus be </w:t>
      </w:r>
      <w:r w:rsidR="006E65AB">
        <w:rPr>
          <w:rFonts w:ascii="Times New Roman" w:eastAsia="宋体" w:hAnsi="Times New Roman"/>
          <w:sz w:val="20"/>
          <w:szCs w:val="20"/>
          <w:lang w:eastAsia="zh-CN"/>
        </w:rPr>
        <w:t xml:space="preserve">directly </w:t>
      </w:r>
      <w:r w:rsidRPr="007614D1">
        <w:rPr>
          <w:rFonts w:ascii="Times New Roman" w:eastAsia="宋体" w:hAnsi="Times New Roman"/>
          <w:sz w:val="20"/>
          <w:szCs w:val="20"/>
          <w:lang w:eastAsia="zh-CN"/>
        </w:rPr>
        <w:t xml:space="preserve">included </w:t>
      </w:r>
      <w:r w:rsidR="006E65AB">
        <w:rPr>
          <w:rFonts w:ascii="Times New Roman" w:eastAsia="宋体" w:hAnsi="Times New Roman"/>
          <w:sz w:val="20"/>
          <w:szCs w:val="20"/>
          <w:lang w:eastAsia="zh-CN"/>
        </w:rPr>
        <w:t>with</w:t>
      </w:r>
      <w:r w:rsidRPr="007614D1">
        <w:rPr>
          <w:rFonts w:ascii="Times New Roman" w:eastAsia="宋体" w:hAnsi="Times New Roman"/>
          <w:sz w:val="20"/>
          <w:szCs w:val="20"/>
          <w:lang w:eastAsia="zh-CN"/>
        </w:rPr>
        <w:t xml:space="preserve">in the “Paging ID” field in A-IoT paging message, in which case no RAN2 impacts are needed to change A-IoT Paging message. </w:t>
      </w:r>
    </w:p>
    <w:p w14:paraId="7EF7E933" w14:textId="5D793EEE" w:rsidR="006E65AB" w:rsidRDefault="00FE795C" w:rsidP="00FE795C">
      <w:pPr>
        <w:spacing w:before="180"/>
        <w:jc w:val="both"/>
        <w:rPr>
          <w:lang w:eastAsia="zh-CN"/>
        </w:rPr>
      </w:pPr>
      <w:r>
        <w:rPr>
          <w:lang w:eastAsia="zh-CN"/>
        </w:rPr>
        <w:lastRenderedPageBreak/>
        <w:t>Specifically, as per [</w:t>
      </w:r>
      <w:r w:rsidR="006E65AB">
        <w:rPr>
          <w:lang w:eastAsia="zh-CN"/>
        </w:rPr>
        <w:t>6</w:t>
      </w:r>
      <w:r>
        <w:rPr>
          <w:lang w:eastAsia="zh-CN"/>
        </w:rPr>
        <w:t xml:space="preserve">] </w:t>
      </w:r>
      <w:proofErr w:type="spellStart"/>
      <w:r>
        <w:rPr>
          <w:lang w:eastAsia="zh-CN"/>
        </w:rPr>
        <w:t>gNB</w:t>
      </w:r>
      <w:proofErr w:type="spellEnd"/>
      <w:r>
        <w:rPr>
          <w:lang w:eastAsia="zh-CN"/>
        </w:rPr>
        <w:t xml:space="preserve"> only needs to </w:t>
      </w:r>
      <w:r w:rsidRPr="00014774">
        <w:t xml:space="preserve">broadcast the paging </w:t>
      </w:r>
      <w:r w:rsidRPr="00BF3575">
        <w:t xml:space="preserve">message that includes the </w:t>
      </w:r>
      <w:r w:rsidR="006E65AB">
        <w:t>“</w:t>
      </w:r>
      <w:proofErr w:type="spellStart"/>
      <w:r w:rsidRPr="00645454">
        <w:t>AIoT</w:t>
      </w:r>
      <w:proofErr w:type="spellEnd"/>
      <w:r w:rsidRPr="00645454">
        <w:t xml:space="preserve"> Device Identification Information</w:t>
      </w:r>
      <w:r w:rsidR="006E65AB">
        <w:t>”</w:t>
      </w:r>
      <w:r>
        <w:t xml:space="preserve"> whose detail shall be transparent to MAC layer</w:t>
      </w:r>
      <w:r>
        <w:rPr>
          <w:lang w:eastAsia="zh-CN"/>
        </w:rPr>
        <w:t xml:space="preserve">. This enables Way 2 to </w:t>
      </w:r>
      <w:r w:rsidR="006E65AB">
        <w:rPr>
          <w:lang w:eastAsia="zh-CN"/>
        </w:rPr>
        <w:t>avoid any</w:t>
      </w:r>
      <w:r>
        <w:rPr>
          <w:lang w:eastAsia="zh-CN"/>
        </w:rPr>
        <w:t xml:space="preserve"> RAN2 impact</w:t>
      </w:r>
      <w:r w:rsidR="0026034E">
        <w:rPr>
          <w:lang w:eastAsia="zh-CN"/>
        </w:rPr>
        <w:t xml:space="preserve">. </w:t>
      </w:r>
      <w:r w:rsidR="006E65AB">
        <w:rPr>
          <w:lang w:eastAsia="zh-CN"/>
        </w:rPr>
        <w:t>I</w:t>
      </w:r>
      <w:r w:rsidR="006E65AB" w:rsidRPr="006E73FD">
        <w:rPr>
          <w:lang w:eastAsia="zh-CN"/>
        </w:rPr>
        <w:t>t should be noted that though it says “</w:t>
      </w:r>
      <w:r w:rsidR="006E65AB">
        <w:rPr>
          <w:lang w:eastAsia="zh-CN"/>
        </w:rPr>
        <w:t xml:space="preserve">... </w:t>
      </w:r>
      <w:r w:rsidR="006E65AB" w:rsidRPr="006E73FD">
        <w:rPr>
          <w:lang w:eastAsia="zh-CN"/>
        </w:rPr>
        <w:t>T-ID handling in the paging message” in [</w:t>
      </w:r>
      <w:r w:rsidR="006E65AB">
        <w:rPr>
          <w:lang w:eastAsia="zh-CN"/>
        </w:rPr>
        <w:t>5</w:t>
      </w:r>
      <w:r w:rsidR="006E65AB" w:rsidRPr="006E73FD">
        <w:rPr>
          <w:lang w:eastAsia="zh-CN"/>
        </w:rPr>
        <w:t>]</w:t>
      </w:r>
      <w:r w:rsidR="006E65AB">
        <w:rPr>
          <w:lang w:eastAsia="zh-CN"/>
        </w:rPr>
        <w:t xml:space="preserve">, </w:t>
      </w:r>
      <w:r w:rsidR="006E65AB" w:rsidRPr="006E73FD">
        <w:rPr>
          <w:lang w:eastAsia="zh-CN"/>
        </w:rPr>
        <w:t xml:space="preserve">it does not necessarily mean to specify </w:t>
      </w:r>
      <w:r w:rsidR="006E65AB">
        <w:rPr>
          <w:lang w:eastAsia="zh-CN"/>
        </w:rPr>
        <w:t xml:space="preserve">the </w:t>
      </w:r>
      <w:r w:rsidR="00645454">
        <w:rPr>
          <w:lang w:eastAsia="zh-CN"/>
        </w:rPr>
        <w:t xml:space="preserve">above </w:t>
      </w:r>
      <w:r w:rsidR="006E65AB">
        <w:rPr>
          <w:lang w:eastAsia="zh-CN"/>
        </w:rPr>
        <w:t>indications</w:t>
      </w:r>
      <w:r w:rsidR="006E65AB" w:rsidRPr="006E73FD">
        <w:rPr>
          <w:lang w:eastAsia="zh-CN"/>
        </w:rPr>
        <w:t xml:space="preserve"> </w:t>
      </w:r>
      <w:r w:rsidR="00645454">
        <w:rPr>
          <w:lang w:eastAsia="zh-CN"/>
        </w:rPr>
        <w:t xml:space="preserve">for T-ID handling </w:t>
      </w:r>
      <w:r w:rsidR="006E65AB" w:rsidRPr="006E73FD">
        <w:rPr>
          <w:lang w:eastAsia="zh-CN"/>
        </w:rPr>
        <w:t>as explicit field</w:t>
      </w:r>
      <w:r w:rsidR="006E65AB">
        <w:rPr>
          <w:lang w:eastAsia="zh-CN"/>
        </w:rPr>
        <w:t>s</w:t>
      </w:r>
      <w:r w:rsidR="006E65AB" w:rsidRPr="006E73FD">
        <w:rPr>
          <w:lang w:eastAsia="zh-CN"/>
        </w:rPr>
        <w:t xml:space="preserve"> in the A-IoT paging message, for which SA3 discussion never touched.</w:t>
      </w:r>
    </w:p>
    <w:p w14:paraId="5695080B" w14:textId="0BF0C5FD" w:rsidR="0026034E" w:rsidRDefault="006E65AB" w:rsidP="00FE795C">
      <w:pPr>
        <w:spacing w:before="180"/>
        <w:jc w:val="both"/>
        <w:rPr>
          <w:b/>
          <w:bCs/>
          <w:szCs w:val="22"/>
          <w:lang w:eastAsia="zh-CN"/>
        </w:rPr>
      </w:pPr>
      <w:r>
        <w:rPr>
          <w:lang w:eastAsia="zh-CN"/>
        </w:rPr>
        <w:t>Therefore, it is proposed that RAN2 adopt Way 2</w:t>
      </w:r>
      <w:r w:rsidR="00645454">
        <w:rPr>
          <w:lang w:eastAsia="zh-CN"/>
        </w:rPr>
        <w:t xml:space="preserve"> above</w:t>
      </w:r>
      <w:r>
        <w:rPr>
          <w:lang w:eastAsia="zh-CN"/>
        </w:rPr>
        <w:t xml:space="preserve">. </w:t>
      </w:r>
      <w:r w:rsidR="0026034E">
        <w:rPr>
          <w:lang w:eastAsia="zh-CN"/>
        </w:rPr>
        <w:t>If Way 2 is confirmed, RAN2 needs to send LS to SA4</w:t>
      </w:r>
      <w:r w:rsidR="006E73FD">
        <w:rPr>
          <w:lang w:eastAsia="zh-CN"/>
        </w:rPr>
        <w:t>/SA3</w:t>
      </w:r>
      <w:r w:rsidR="0026034E">
        <w:rPr>
          <w:lang w:eastAsia="zh-CN"/>
        </w:rPr>
        <w:t xml:space="preserve"> on this assumption. </w:t>
      </w:r>
    </w:p>
    <w:p w14:paraId="4AA1002A" w14:textId="5A6839CE" w:rsidR="00AD27C0" w:rsidRDefault="00AD27C0" w:rsidP="000817E7">
      <w:pPr>
        <w:pStyle w:val="Obs-prop"/>
      </w:pPr>
      <w:r>
        <w:t xml:space="preserve">Proposal </w:t>
      </w:r>
      <w:r w:rsidR="009F2668">
        <w:t>4</w:t>
      </w:r>
      <w:r w:rsidR="00DB4FBA">
        <w:t xml:space="preserve"> [New issue 6-3]</w:t>
      </w:r>
      <w:r>
        <w:t xml:space="preserve">: RAN2 </w:t>
      </w:r>
      <w:r w:rsidR="0026034E">
        <w:t xml:space="preserve">assumes that the T-ID </w:t>
      </w:r>
      <w:r w:rsidR="006E73FD">
        <w:t>handling</w:t>
      </w:r>
      <w:r w:rsidR="0026034E">
        <w:t xml:space="preserve"> </w:t>
      </w:r>
      <w:r w:rsidR="006E73FD">
        <w:t>indications</w:t>
      </w:r>
      <w:r w:rsidR="0026034E">
        <w:t xml:space="preserve"> are included in the “</w:t>
      </w:r>
      <w:proofErr w:type="spellStart"/>
      <w:r w:rsidR="0026034E" w:rsidRPr="006E73FD">
        <w:rPr>
          <w:rFonts w:eastAsia="宋体"/>
        </w:rPr>
        <w:t>AIoT</w:t>
      </w:r>
      <w:proofErr w:type="spellEnd"/>
      <w:r w:rsidR="0026034E" w:rsidRPr="006E73FD">
        <w:rPr>
          <w:rFonts w:eastAsia="宋体"/>
        </w:rPr>
        <w:t xml:space="preserve"> device Identifier defined</w:t>
      </w:r>
      <w:r w:rsidR="0026034E">
        <w:t>” and are part of the bits in “Paging ID”</w:t>
      </w:r>
      <w:r>
        <w:t>.</w:t>
      </w:r>
      <w:r w:rsidR="0026034E">
        <w:t xml:space="preserve"> No RAN2 impacts </w:t>
      </w:r>
      <w:r w:rsidR="003C3D0A">
        <w:t xml:space="preserve">are </w:t>
      </w:r>
      <w:r w:rsidR="0026034E">
        <w:t xml:space="preserve">needed. </w:t>
      </w:r>
    </w:p>
    <w:p w14:paraId="2FDDB4D4" w14:textId="1B3D09AB" w:rsidR="007A4669" w:rsidRPr="007A4669" w:rsidRDefault="006E73FD" w:rsidP="004771FA">
      <w:pPr>
        <w:pStyle w:val="Obs-prop"/>
        <w:rPr>
          <w:rFonts w:eastAsia="宋体"/>
        </w:rPr>
      </w:pPr>
      <w:r>
        <w:rPr>
          <w:lang w:eastAsia="zh-CN"/>
        </w:rPr>
        <w:t>Proposal</w:t>
      </w:r>
      <w:r w:rsidR="0026034E">
        <w:rPr>
          <w:lang w:eastAsia="zh-CN"/>
        </w:rPr>
        <w:t xml:space="preserve"> </w:t>
      </w:r>
      <w:r w:rsidR="009F2668">
        <w:rPr>
          <w:lang w:eastAsia="zh-CN"/>
        </w:rPr>
        <w:t>4</w:t>
      </w:r>
      <w:r w:rsidR="0026034E">
        <w:rPr>
          <w:lang w:eastAsia="zh-CN"/>
        </w:rPr>
        <w:t>a</w:t>
      </w:r>
      <w:r w:rsidR="00DB4FBA">
        <w:rPr>
          <w:lang w:eastAsia="zh-CN"/>
        </w:rPr>
        <w:t xml:space="preserve"> </w:t>
      </w:r>
      <w:r w:rsidR="00DB4FBA">
        <w:t>[New issue 6-3]</w:t>
      </w:r>
      <w:r w:rsidR="0026034E">
        <w:rPr>
          <w:lang w:eastAsia="zh-CN"/>
        </w:rPr>
        <w:t xml:space="preserve">: If Proposal </w:t>
      </w:r>
      <w:r w:rsidR="00645454">
        <w:rPr>
          <w:lang w:eastAsia="zh-CN"/>
        </w:rPr>
        <w:t xml:space="preserve">4 </w:t>
      </w:r>
      <w:r w:rsidR="0026034E">
        <w:rPr>
          <w:lang w:eastAsia="zh-CN"/>
        </w:rPr>
        <w:t>is agreed, send LS to SA4/SA</w:t>
      </w:r>
      <w:r>
        <w:rPr>
          <w:lang w:eastAsia="zh-CN"/>
        </w:rPr>
        <w:t>3</w:t>
      </w:r>
      <w:r w:rsidR="0026034E">
        <w:rPr>
          <w:lang w:eastAsia="zh-CN"/>
        </w:rPr>
        <w:t xml:space="preserve"> on the RAN2 assumption. </w:t>
      </w:r>
    </w:p>
    <w:p w14:paraId="7862460C" w14:textId="70283FC7" w:rsidR="002E6323" w:rsidRDefault="00C24F2B">
      <w:pPr>
        <w:pStyle w:val="Heading1"/>
        <w:tabs>
          <w:tab w:val="clear" w:pos="4680"/>
          <w:tab w:val="clear" w:pos="9360"/>
        </w:tabs>
      </w:pPr>
      <w:r>
        <w:t>Conclusion</w:t>
      </w:r>
    </w:p>
    <w:p w14:paraId="49EECC67" w14:textId="2524D0B0" w:rsidR="00DD776C" w:rsidRPr="004771FA" w:rsidRDefault="00656F7D" w:rsidP="004771FA">
      <w:pPr>
        <w:spacing w:line="276" w:lineRule="auto"/>
        <w:rPr>
          <w:szCs w:val="22"/>
        </w:rPr>
      </w:pPr>
      <w:r w:rsidRPr="00100359">
        <w:rPr>
          <w:szCs w:val="22"/>
        </w:rPr>
        <w:t>Based on the above discussion, the observations and proposals in this paper are listed as follows:</w:t>
      </w:r>
    </w:p>
    <w:p w14:paraId="2B38F38B" w14:textId="63571EFA" w:rsidR="00DB4FBA" w:rsidRPr="00DB4FBA" w:rsidRDefault="00DB4FBA" w:rsidP="00DB4FBA">
      <w:pPr>
        <w:pStyle w:val="Obs-prop"/>
        <w:rPr>
          <w:rFonts w:ascii="Arial" w:eastAsiaTheme="minorEastAsia" w:hAnsi="Arial" w:cs="Arial"/>
          <w:b w:val="0"/>
          <w:bCs w:val="0"/>
          <w:u w:val="single"/>
          <w:lang w:eastAsia="zh-CN"/>
        </w:rPr>
      </w:pPr>
      <w:r w:rsidRPr="00DB4FBA">
        <w:rPr>
          <w:rFonts w:ascii="Arial" w:eastAsiaTheme="minorEastAsia" w:hAnsi="Arial" w:cs="Arial"/>
          <w:b w:val="0"/>
          <w:bCs w:val="0"/>
          <w:u w:val="single"/>
          <w:lang w:eastAsia="zh-CN"/>
        </w:rPr>
        <w:t xml:space="preserve">On Issue </w:t>
      </w:r>
      <w:r w:rsidRPr="00DB4FBA">
        <w:rPr>
          <w:rFonts w:ascii="Arial" w:hAnsi="Arial" w:cs="Arial"/>
          <w:b w:val="0"/>
          <w:bCs w:val="0"/>
          <w:u w:val="single"/>
        </w:rPr>
        <w:t>3-7</w:t>
      </w:r>
    </w:p>
    <w:p w14:paraId="3CABC9FC" w14:textId="17762A14" w:rsidR="00DB4FBA" w:rsidRPr="00DB4FBA" w:rsidRDefault="00DB4FBA" w:rsidP="00DB4FBA">
      <w:pPr>
        <w:pStyle w:val="Obs-prop"/>
      </w:pPr>
      <w:r w:rsidRPr="00DB4FBA">
        <w:rPr>
          <w:rFonts w:hint="eastAsia"/>
        </w:rPr>
        <w:t>O</w:t>
      </w:r>
      <w:r w:rsidRPr="00DB4FBA">
        <w:t xml:space="preserve">bservation 1: From resource scheduling point of view, it is necessary for the reader to distinguish between “delayed NAS response” and “no NAS response at all” to avoid unnecessary D2R resource allocation. </w:t>
      </w:r>
    </w:p>
    <w:p w14:paraId="25708B76" w14:textId="0FA897C7" w:rsidR="00DB4FBA" w:rsidRDefault="00DB4FBA" w:rsidP="00DB4FBA">
      <w:pPr>
        <w:pStyle w:val="Obs-prop"/>
      </w:pPr>
      <w:r>
        <w:t xml:space="preserve">Proposal </w:t>
      </w:r>
      <w:r w:rsidRPr="00D53D2F">
        <w:t>1</w:t>
      </w:r>
      <w:r>
        <w:t xml:space="preserve"> [Issue 3-7]</w:t>
      </w:r>
      <w:r w:rsidRPr="00D53D2F">
        <w:t xml:space="preserve">: </w:t>
      </w:r>
      <w:r w:rsidRPr="006F6076">
        <w:t>RAN2</w:t>
      </w:r>
      <w:r>
        <w:t xml:space="preserve"> concludes Issue 3-7 on MDI indication based on SA3 LS response on integrity check failure to be received:</w:t>
      </w:r>
    </w:p>
    <w:p w14:paraId="69A2E935" w14:textId="77777777" w:rsidR="00DB4FBA" w:rsidRPr="006A38D9" w:rsidRDefault="00DB4FBA" w:rsidP="00DB4FBA">
      <w:pPr>
        <w:pStyle w:val="Obs-prop"/>
        <w:numPr>
          <w:ilvl w:val="0"/>
          <w:numId w:val="37"/>
        </w:numPr>
        <w:rPr>
          <w:rFonts w:eastAsiaTheme="minorEastAsia"/>
          <w:lang w:eastAsia="zh-CN"/>
        </w:rPr>
      </w:pPr>
      <w:r>
        <w:rPr>
          <w:rFonts w:eastAsiaTheme="minorEastAsia"/>
          <w:lang w:eastAsia="zh-CN"/>
        </w:rPr>
        <w:t>If SA3 indicates that AS response is infeasible in the case of integrity check failure</w:t>
      </w:r>
      <w:r w:rsidRPr="00583B20">
        <w:rPr>
          <w:rFonts w:eastAsiaTheme="minorEastAsia"/>
          <w:lang w:eastAsia="zh-CN"/>
        </w:rPr>
        <w:t>, RAN2 agrees to depend on MDI field to distinct “No NAS response at all” vs. “Delayed NAS response”</w:t>
      </w:r>
      <w:r>
        <w:rPr>
          <w:rFonts w:eastAsiaTheme="minorEastAsia"/>
          <w:lang w:eastAsia="zh-CN"/>
        </w:rPr>
        <w:t>;</w:t>
      </w:r>
    </w:p>
    <w:p w14:paraId="29D99110" w14:textId="51D358AD" w:rsidR="00DB4FBA" w:rsidRDefault="00DB4FBA" w:rsidP="00DB4FBA">
      <w:pPr>
        <w:pStyle w:val="Obs-prop"/>
        <w:numPr>
          <w:ilvl w:val="0"/>
          <w:numId w:val="37"/>
        </w:numPr>
        <w:rPr>
          <w:rFonts w:eastAsiaTheme="minorEastAsia"/>
          <w:lang w:eastAsia="zh-CN"/>
        </w:rPr>
      </w:pPr>
      <w:r>
        <w:t xml:space="preserve">Otherwise, </w:t>
      </w:r>
      <w:r w:rsidRPr="006A38D9">
        <w:rPr>
          <w:rFonts w:eastAsiaTheme="minorEastAsia"/>
          <w:lang w:eastAsia="zh-CN"/>
        </w:rPr>
        <w:t xml:space="preserve">RAN2 agrees to introduce a new bit additionally indicating whether “integrity failure check” happens, in the case of “No NAS response at all” </w:t>
      </w:r>
      <w:r>
        <w:rPr>
          <w:rFonts w:eastAsiaTheme="minorEastAsia"/>
          <w:lang w:eastAsia="zh-CN"/>
        </w:rPr>
        <w:t xml:space="preserve">as </w:t>
      </w:r>
      <w:r w:rsidRPr="006A38D9">
        <w:rPr>
          <w:rFonts w:eastAsiaTheme="minorEastAsia"/>
          <w:lang w:eastAsia="zh-CN"/>
        </w:rPr>
        <w:t>indicated by MDI.</w:t>
      </w:r>
    </w:p>
    <w:p w14:paraId="06472FAC" w14:textId="7824A0A0" w:rsidR="00DB4FBA" w:rsidRPr="00DB4FBA" w:rsidRDefault="00DB4FBA" w:rsidP="00DB4FBA">
      <w:pPr>
        <w:pStyle w:val="Obs-prop"/>
        <w:rPr>
          <w:rFonts w:ascii="Arial" w:eastAsiaTheme="minorEastAsia" w:hAnsi="Arial" w:cs="Arial"/>
          <w:b w:val="0"/>
          <w:bCs w:val="0"/>
          <w:u w:val="single"/>
          <w:lang w:eastAsia="zh-CN"/>
        </w:rPr>
      </w:pPr>
      <w:r w:rsidRPr="00DB4FBA">
        <w:rPr>
          <w:rFonts w:ascii="Arial" w:eastAsiaTheme="minorEastAsia" w:hAnsi="Arial" w:cs="Arial"/>
          <w:b w:val="0"/>
          <w:bCs w:val="0"/>
          <w:u w:val="single"/>
          <w:lang w:eastAsia="zh-CN"/>
        </w:rPr>
        <w:t>On New issue 6-1</w:t>
      </w:r>
    </w:p>
    <w:p w14:paraId="5C3D479C" w14:textId="786D45E1" w:rsidR="00DB4FBA" w:rsidRPr="00645454" w:rsidRDefault="00DB4FBA" w:rsidP="00DB4FBA">
      <w:pPr>
        <w:pStyle w:val="Obs-prop"/>
      </w:pPr>
      <w:r>
        <w:t>Proposal 2 [New issue 6-1]</w:t>
      </w:r>
      <w:r w:rsidRPr="00D53D2F">
        <w:t xml:space="preserve">: </w:t>
      </w:r>
      <w:r>
        <w:t xml:space="preserve">RAN2 </w:t>
      </w:r>
      <w:r w:rsidR="00F66CEA">
        <w:t>repl</w:t>
      </w:r>
      <w:r w:rsidR="00F66CEA">
        <w:t>ies</w:t>
      </w:r>
      <w:r w:rsidR="00F66CEA">
        <w:t xml:space="preserve"> </w:t>
      </w:r>
      <w:r>
        <w:t xml:space="preserve">to CT1 that RAN2 may consider </w:t>
      </w:r>
      <w:r w:rsidR="00AD6607">
        <w:t xml:space="preserve">to </w:t>
      </w:r>
      <w:r>
        <w:t>address the issue raised by CT1 in Rel-20.</w:t>
      </w:r>
    </w:p>
    <w:p w14:paraId="447FC161" w14:textId="6654445F" w:rsidR="00DB4FBA" w:rsidRPr="00DB4FBA" w:rsidRDefault="00DB4FBA" w:rsidP="00DB4FBA">
      <w:pPr>
        <w:pStyle w:val="Obs-prop"/>
        <w:rPr>
          <w:rFonts w:ascii="Arial" w:eastAsiaTheme="minorEastAsia" w:hAnsi="Arial" w:cs="Arial"/>
          <w:b w:val="0"/>
          <w:bCs w:val="0"/>
          <w:u w:val="single"/>
          <w:lang w:eastAsia="zh-CN"/>
        </w:rPr>
      </w:pPr>
      <w:r w:rsidRPr="00DB4FBA">
        <w:rPr>
          <w:rFonts w:ascii="Arial" w:eastAsiaTheme="minorEastAsia" w:hAnsi="Arial" w:cs="Arial"/>
          <w:b w:val="0"/>
          <w:bCs w:val="0"/>
          <w:u w:val="single"/>
          <w:lang w:eastAsia="zh-CN"/>
        </w:rPr>
        <w:t>On New issue 6-</w:t>
      </w:r>
      <w:r>
        <w:rPr>
          <w:rFonts w:ascii="Arial" w:eastAsiaTheme="minorEastAsia" w:hAnsi="Arial" w:cs="Arial"/>
          <w:b w:val="0"/>
          <w:bCs w:val="0"/>
          <w:u w:val="single"/>
          <w:lang w:eastAsia="zh-CN"/>
        </w:rPr>
        <w:t>2</w:t>
      </w:r>
    </w:p>
    <w:p w14:paraId="35F10549" w14:textId="1006F4E0" w:rsidR="00DB4FBA" w:rsidRPr="00A74D21" w:rsidRDefault="00DB4FBA" w:rsidP="00DB4FBA">
      <w:pPr>
        <w:pStyle w:val="Obs-prop"/>
        <w:rPr>
          <w:lang w:val="en-US" w:eastAsia="zh-CN"/>
        </w:rPr>
      </w:pPr>
      <w:r>
        <w:rPr>
          <w:rFonts w:hint="eastAsia"/>
        </w:rPr>
        <w:t>P</w:t>
      </w:r>
      <w:r>
        <w:t xml:space="preserve">roposal 3 [New issue 6-2]: Treat the no inventory response </w:t>
      </w:r>
      <w:proofErr w:type="spellStart"/>
      <w:r>
        <w:t>msg</w:t>
      </w:r>
      <w:proofErr w:type="spellEnd"/>
      <w:r>
        <w:t xml:space="preserve"> case in the same way as the “Delayed NAS response” case (</w:t>
      </w:r>
      <w:proofErr w:type="gramStart"/>
      <w:r>
        <w:t>i.e.</w:t>
      </w:r>
      <w:proofErr w:type="gramEnd"/>
      <w:r>
        <w:t xml:space="preserve"> indicated via MDI)</w:t>
      </w:r>
      <w:r>
        <w:rPr>
          <w:rFonts w:ascii="宋体" w:eastAsia="宋体" w:hAnsi="宋体" w:cs="宋体" w:hint="eastAsia"/>
          <w:lang w:eastAsia="zh-CN"/>
        </w:rPr>
        <w:t>.</w:t>
      </w:r>
    </w:p>
    <w:p w14:paraId="23AAD802" w14:textId="7EAF3A40" w:rsidR="00DB4FBA" w:rsidRPr="00DB4FBA" w:rsidRDefault="00DB4FBA" w:rsidP="00DB4FBA">
      <w:pPr>
        <w:pStyle w:val="Obs-prop"/>
        <w:rPr>
          <w:rFonts w:ascii="Arial" w:eastAsiaTheme="minorEastAsia" w:hAnsi="Arial" w:cs="Arial"/>
          <w:b w:val="0"/>
          <w:bCs w:val="0"/>
          <w:u w:val="single"/>
          <w:lang w:eastAsia="zh-CN"/>
        </w:rPr>
      </w:pPr>
      <w:r w:rsidRPr="00DB4FBA">
        <w:rPr>
          <w:rFonts w:ascii="Arial" w:eastAsiaTheme="minorEastAsia" w:hAnsi="Arial" w:cs="Arial"/>
          <w:b w:val="0"/>
          <w:bCs w:val="0"/>
          <w:u w:val="single"/>
          <w:lang w:eastAsia="zh-CN"/>
        </w:rPr>
        <w:t>On New issue 6-</w:t>
      </w:r>
      <w:r>
        <w:rPr>
          <w:rFonts w:ascii="Arial" w:eastAsiaTheme="minorEastAsia" w:hAnsi="Arial" w:cs="Arial"/>
          <w:b w:val="0"/>
          <w:bCs w:val="0"/>
          <w:u w:val="single"/>
          <w:lang w:eastAsia="zh-CN"/>
        </w:rPr>
        <w:t>3</w:t>
      </w:r>
    </w:p>
    <w:p w14:paraId="7A64A4A5" w14:textId="7EC5D225" w:rsidR="00DB4FBA" w:rsidRPr="00100359" w:rsidRDefault="003C3D0A" w:rsidP="00DB4FBA">
      <w:pPr>
        <w:pStyle w:val="Obs-prop"/>
      </w:pPr>
      <w:r w:rsidRPr="00D53D2F">
        <w:rPr>
          <w:rFonts w:hint="eastAsia"/>
        </w:rPr>
        <w:t>O</w:t>
      </w:r>
      <w:r w:rsidRPr="00D53D2F">
        <w:t xml:space="preserve">bservation </w:t>
      </w:r>
      <w:r>
        <w:t>2</w:t>
      </w:r>
      <w:r w:rsidRPr="00D53D2F">
        <w:t xml:space="preserve">: </w:t>
      </w:r>
      <w:r>
        <w:t xml:space="preserve">If T-ID is contained in the A-IoT paging message, the device needs to distinguish the type of the T-ID, </w:t>
      </w:r>
      <w:proofErr w:type="gramStart"/>
      <w:r>
        <w:t>i.e.</w:t>
      </w:r>
      <w:proofErr w:type="gramEnd"/>
      <w:r>
        <w:t xml:space="preserve"> conceal type vs. stored type, which impacts how/whether the device needs to respond to the paging message</w:t>
      </w:r>
      <w:r w:rsidR="00DB4FBA">
        <w:t xml:space="preserve">. </w:t>
      </w:r>
    </w:p>
    <w:p w14:paraId="020D5A10" w14:textId="75ECE626" w:rsidR="00DB4FBA" w:rsidRDefault="00DB4FBA" w:rsidP="00DB4FBA">
      <w:pPr>
        <w:pStyle w:val="Obs-prop"/>
      </w:pPr>
      <w:r w:rsidRPr="00D53D2F">
        <w:rPr>
          <w:rFonts w:hint="eastAsia"/>
        </w:rPr>
        <w:t>O</w:t>
      </w:r>
      <w:r w:rsidRPr="00D53D2F">
        <w:t xml:space="preserve">bservation </w:t>
      </w:r>
      <w:r>
        <w:t>3</w:t>
      </w:r>
      <w:r w:rsidRPr="00D53D2F">
        <w:t xml:space="preserve">: </w:t>
      </w:r>
      <w:r>
        <w:t>If T-ID is contained in the A-IoT paging message, the device needs to be indicated if the stored T-ID update shall be done with or without a command.</w:t>
      </w:r>
    </w:p>
    <w:p w14:paraId="5544BEB3" w14:textId="061BDBDE" w:rsidR="00DB4FBA" w:rsidRDefault="00DB4FBA" w:rsidP="00DB4FBA">
      <w:pPr>
        <w:pStyle w:val="Obs-prop"/>
      </w:pPr>
      <w:r>
        <w:t>Proposal 4 [New issue 6-3]: RAN2 assumes that the T-ID handling indications are included in the “</w:t>
      </w:r>
      <w:proofErr w:type="spellStart"/>
      <w:r w:rsidRPr="006E73FD">
        <w:rPr>
          <w:rFonts w:eastAsia="宋体"/>
        </w:rPr>
        <w:t>AIoT</w:t>
      </w:r>
      <w:proofErr w:type="spellEnd"/>
      <w:r w:rsidRPr="006E73FD">
        <w:rPr>
          <w:rFonts w:eastAsia="宋体"/>
        </w:rPr>
        <w:t xml:space="preserve"> device Identifier defined</w:t>
      </w:r>
      <w:r>
        <w:t xml:space="preserve">” and are part of the bits in “Paging ID”. No RAN2 impacts </w:t>
      </w:r>
      <w:r w:rsidR="003C3D0A">
        <w:t xml:space="preserve">are </w:t>
      </w:r>
      <w:r>
        <w:t xml:space="preserve">needed. </w:t>
      </w:r>
    </w:p>
    <w:p w14:paraId="23973957" w14:textId="1C464987" w:rsidR="007A4669" w:rsidRPr="00DB4FBA" w:rsidRDefault="00DB4FBA" w:rsidP="00DB4FBA">
      <w:pPr>
        <w:pStyle w:val="Obs-prop"/>
        <w:rPr>
          <w:b w:val="0"/>
          <w:bCs w:val="0"/>
        </w:rPr>
      </w:pPr>
      <w:r>
        <w:rPr>
          <w:lang w:eastAsia="zh-CN"/>
        </w:rPr>
        <w:t xml:space="preserve">Proposal 4a </w:t>
      </w:r>
      <w:r>
        <w:t>[New issue 6-3]</w:t>
      </w:r>
      <w:r>
        <w:rPr>
          <w:lang w:eastAsia="zh-CN"/>
        </w:rPr>
        <w:t>: If Proposal 4 is agreed, send LS to SA4/SA3 on the RAN2 assumption.</w:t>
      </w:r>
    </w:p>
    <w:p w14:paraId="644C4355" w14:textId="77777777" w:rsidR="002E6323" w:rsidRDefault="00C24F2B">
      <w:pPr>
        <w:pStyle w:val="Heading1"/>
        <w:tabs>
          <w:tab w:val="clear" w:pos="4680"/>
          <w:tab w:val="clear" w:pos="9360"/>
        </w:tabs>
      </w:pPr>
      <w:r>
        <w:lastRenderedPageBreak/>
        <w:t>Reference</w:t>
      </w:r>
    </w:p>
    <w:p w14:paraId="7DFDD3BF" w14:textId="3538E0A5" w:rsidR="00656F7D" w:rsidRPr="00911FDD" w:rsidRDefault="00656F7D" w:rsidP="00704556">
      <w:pPr>
        <w:ind w:left="708" w:hangingChars="354" w:hanging="708"/>
        <w:rPr>
          <w:rFonts w:eastAsia="MS Mincho"/>
        </w:rPr>
      </w:pPr>
      <w:r w:rsidRPr="00645454">
        <w:t>[</w:t>
      </w:r>
      <w:r w:rsidR="007A4669" w:rsidRPr="00645454">
        <w:t>1</w:t>
      </w:r>
      <w:r w:rsidRPr="00645454">
        <w:t>]</w:t>
      </w:r>
      <w:r w:rsidR="00704556" w:rsidRPr="00645454">
        <w:tab/>
      </w:r>
      <w:r w:rsidR="002978B3" w:rsidRPr="002978B3">
        <w:t>R2-2508558</w:t>
      </w:r>
      <w:r w:rsidR="00704556" w:rsidRPr="00645454">
        <w:tab/>
      </w:r>
      <w:r w:rsidR="00704556" w:rsidRPr="00911FDD">
        <w:rPr>
          <w:rFonts w:eastAsia="MS Mincho"/>
        </w:rPr>
        <w:t>Summary of A-IoT MAC open issues (outcome of [POST131bis][</w:t>
      </w:r>
      <w:proofErr w:type="gramStart"/>
      <w:r w:rsidR="00704556" w:rsidRPr="00911FDD">
        <w:rPr>
          <w:rFonts w:eastAsia="MS Mincho"/>
        </w:rPr>
        <w:t>017][</w:t>
      </w:r>
      <w:proofErr w:type="spellStart"/>
      <w:proofErr w:type="gramEnd"/>
      <w:r w:rsidR="00704556" w:rsidRPr="00911FDD">
        <w:rPr>
          <w:rFonts w:eastAsia="MS Mincho"/>
        </w:rPr>
        <w:t>AIoT</w:t>
      </w:r>
      <w:proofErr w:type="spellEnd"/>
      <w:r w:rsidR="00704556" w:rsidRPr="00911FDD">
        <w:rPr>
          <w:rFonts w:eastAsia="MS Mincho"/>
        </w:rPr>
        <w:t>] MAC CR)</w:t>
      </w:r>
    </w:p>
    <w:p w14:paraId="62E4FAE0" w14:textId="32333D20" w:rsidR="00704556" w:rsidRPr="00645454" w:rsidRDefault="00704556" w:rsidP="00704556">
      <w:pPr>
        <w:ind w:left="708" w:hangingChars="354" w:hanging="708"/>
      </w:pPr>
      <w:r w:rsidRPr="00645454">
        <w:t>[2]</w:t>
      </w:r>
      <w:r w:rsidRPr="00645454">
        <w:tab/>
      </w:r>
      <w:bookmarkStart w:id="3" w:name="_Hlk211543076"/>
      <w:r w:rsidRPr="00645454">
        <w:t>R2-2507915</w:t>
      </w:r>
      <w:r w:rsidRPr="00645454">
        <w:tab/>
        <w:t>LS on integrity failure</w:t>
      </w:r>
      <w:r w:rsidRPr="00645454">
        <w:tab/>
        <w:t>R</w:t>
      </w:r>
      <w:bookmarkEnd w:id="3"/>
      <w:r w:rsidRPr="00645454">
        <w:t>AN2</w:t>
      </w:r>
    </w:p>
    <w:p w14:paraId="72BCB7D5" w14:textId="024F0F8B" w:rsidR="00F41891" w:rsidRPr="00645454" w:rsidRDefault="00F41891" w:rsidP="00704556">
      <w:pPr>
        <w:ind w:left="708" w:hangingChars="354" w:hanging="708"/>
        <w:rPr>
          <w:lang w:eastAsia="zh-CN"/>
        </w:rPr>
      </w:pPr>
      <w:r w:rsidRPr="00911FDD">
        <w:rPr>
          <w:lang w:eastAsia="zh-CN"/>
        </w:rPr>
        <w:t>[</w:t>
      </w:r>
      <w:r w:rsidRPr="00645454">
        <w:rPr>
          <w:lang w:eastAsia="zh-CN"/>
        </w:rPr>
        <w:t>3]</w:t>
      </w:r>
      <w:r w:rsidRPr="00645454">
        <w:rPr>
          <w:lang w:eastAsia="zh-CN"/>
        </w:rPr>
        <w:tab/>
        <w:t>C1-256631</w:t>
      </w:r>
      <w:r w:rsidRPr="00645454">
        <w:rPr>
          <w:lang w:eastAsia="zh-CN"/>
        </w:rPr>
        <w:tab/>
        <w:t>Clarification on integrity verification failure</w:t>
      </w:r>
    </w:p>
    <w:p w14:paraId="2E1408AF" w14:textId="5420E4E9" w:rsidR="00F02416" w:rsidRPr="00645454" w:rsidRDefault="00F02416" w:rsidP="00704556">
      <w:pPr>
        <w:ind w:left="708" w:hangingChars="354" w:hanging="708"/>
        <w:rPr>
          <w:lang w:val="en-GB" w:eastAsia="zh-CN"/>
        </w:rPr>
      </w:pPr>
      <w:r w:rsidRPr="00911FDD">
        <w:rPr>
          <w:lang w:eastAsia="zh-CN"/>
        </w:rPr>
        <w:t>[</w:t>
      </w:r>
      <w:r w:rsidRPr="00645454">
        <w:rPr>
          <w:lang w:eastAsia="zh-CN"/>
        </w:rPr>
        <w:t>4]</w:t>
      </w:r>
      <w:r w:rsidRPr="00645454">
        <w:rPr>
          <w:lang w:eastAsia="zh-CN"/>
        </w:rPr>
        <w:tab/>
      </w:r>
      <w:r w:rsidRPr="00645454">
        <w:rPr>
          <w:lang w:val="en-GB" w:eastAsia="zh-CN"/>
        </w:rPr>
        <w:t>C1-256624</w:t>
      </w:r>
      <w:r w:rsidR="00156B4E" w:rsidRPr="00645454">
        <w:rPr>
          <w:lang w:val="en-GB" w:eastAsia="zh-CN"/>
        </w:rPr>
        <w:tab/>
        <w:t>LS on handling of inventory and command collision</w:t>
      </w:r>
    </w:p>
    <w:p w14:paraId="0CFAB45C" w14:textId="31594684" w:rsidR="006E65AB" w:rsidRDefault="006E65AB" w:rsidP="00704556">
      <w:pPr>
        <w:ind w:left="708" w:hangingChars="354" w:hanging="708"/>
        <w:rPr>
          <w:lang w:val="en-GB" w:eastAsia="zh-CN"/>
        </w:rPr>
      </w:pPr>
      <w:r w:rsidRPr="00911FDD">
        <w:rPr>
          <w:lang w:val="en-GB" w:eastAsia="zh-CN"/>
        </w:rPr>
        <w:t>[</w:t>
      </w:r>
      <w:r w:rsidRPr="00645454">
        <w:rPr>
          <w:lang w:val="en-GB" w:eastAsia="zh-CN"/>
        </w:rPr>
        <w:t>5]</w:t>
      </w:r>
      <w:r w:rsidRPr="00645454">
        <w:rPr>
          <w:lang w:val="en-GB" w:eastAsia="zh-CN"/>
        </w:rPr>
        <w:tab/>
        <w:t>TS 33.369</w:t>
      </w:r>
      <w:r w:rsidR="005D15DF">
        <w:rPr>
          <w:lang w:val="en-GB" w:eastAsia="zh-CN"/>
        </w:rPr>
        <w:tab/>
      </w:r>
      <w:r w:rsidR="005D15DF" w:rsidRPr="005D15DF">
        <w:rPr>
          <w:lang w:val="en-GB" w:eastAsia="zh-CN"/>
        </w:rPr>
        <w:t>Security aspects of Ambient Internet of Things (</w:t>
      </w:r>
      <w:proofErr w:type="spellStart"/>
      <w:r w:rsidR="005D15DF" w:rsidRPr="005D15DF">
        <w:rPr>
          <w:lang w:val="en-GB" w:eastAsia="zh-CN"/>
        </w:rPr>
        <w:t>AIoT</w:t>
      </w:r>
      <w:proofErr w:type="spellEnd"/>
      <w:r w:rsidR="005D15DF" w:rsidRPr="005D15DF">
        <w:rPr>
          <w:lang w:val="en-GB" w:eastAsia="zh-CN"/>
        </w:rPr>
        <w:t>) services for isolated private networks</w:t>
      </w:r>
      <w:r w:rsidR="005D15DF">
        <w:rPr>
          <w:lang w:val="en-GB" w:eastAsia="zh-CN"/>
        </w:rPr>
        <w:t xml:space="preserve"> </w:t>
      </w:r>
      <w:r w:rsidR="005D15DF" w:rsidRPr="005D15DF">
        <w:rPr>
          <w:lang w:val="en-GB" w:eastAsia="zh-CN"/>
        </w:rPr>
        <w:t>(Release 19)</w:t>
      </w:r>
      <w:r w:rsidR="00F60906">
        <w:rPr>
          <w:lang w:val="en-GB" w:eastAsia="zh-CN"/>
        </w:rPr>
        <w:t xml:space="preserve"> </w:t>
      </w:r>
      <w:r w:rsidRPr="00645454">
        <w:rPr>
          <w:lang w:val="en-GB" w:eastAsia="zh-CN"/>
        </w:rPr>
        <w:t>V19.0.0</w:t>
      </w:r>
    </w:p>
    <w:p w14:paraId="6345E1DC" w14:textId="12FB6B02" w:rsidR="006471F6" w:rsidRPr="00656F7D" w:rsidRDefault="006E65AB" w:rsidP="000B7256">
      <w:pPr>
        <w:ind w:left="708" w:hangingChars="354" w:hanging="708"/>
        <w:rPr>
          <w:rFonts w:hint="eastAsia"/>
          <w:lang w:eastAsia="zh-CN"/>
        </w:rPr>
      </w:pPr>
      <w:r>
        <w:rPr>
          <w:rFonts w:hint="eastAsia"/>
          <w:lang w:val="en-GB" w:eastAsia="zh-CN"/>
        </w:rPr>
        <w:t>[</w:t>
      </w:r>
      <w:r>
        <w:rPr>
          <w:lang w:val="en-GB" w:eastAsia="zh-CN"/>
        </w:rPr>
        <w:t>6]</w:t>
      </w:r>
      <w:r>
        <w:rPr>
          <w:lang w:val="en-GB" w:eastAsia="zh-CN"/>
        </w:rPr>
        <w:tab/>
      </w:r>
      <w:r w:rsidRPr="00C21E7F">
        <w:rPr>
          <w:rFonts w:eastAsiaTheme="minorEastAsia"/>
        </w:rPr>
        <w:t>S2-2509655</w:t>
      </w:r>
      <w:r>
        <w:rPr>
          <w:rFonts w:eastAsiaTheme="minorEastAsia"/>
        </w:rPr>
        <w:tab/>
      </w:r>
      <w:r w:rsidRPr="006E65AB">
        <w:rPr>
          <w:rFonts w:eastAsiaTheme="minorEastAsia"/>
        </w:rPr>
        <w:t xml:space="preserve">Reply LS on Structure updates of </w:t>
      </w:r>
      <w:proofErr w:type="spellStart"/>
      <w:r w:rsidRPr="006E65AB">
        <w:rPr>
          <w:rFonts w:eastAsiaTheme="minorEastAsia"/>
        </w:rPr>
        <w:t>AIoT</w:t>
      </w:r>
      <w:proofErr w:type="spellEnd"/>
      <w:r w:rsidRPr="006E65AB">
        <w:rPr>
          <w:rFonts w:eastAsiaTheme="minorEastAsia"/>
        </w:rPr>
        <w:t xml:space="preserve"> Identifiers</w:t>
      </w:r>
    </w:p>
    <w:sectPr w:rsidR="006471F6" w:rsidRPr="00656F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BE963" w14:textId="77777777" w:rsidR="00DC35A5" w:rsidRDefault="00DC35A5" w:rsidP="006D7341">
      <w:pPr>
        <w:spacing w:after="0"/>
      </w:pPr>
      <w:r>
        <w:separator/>
      </w:r>
    </w:p>
  </w:endnote>
  <w:endnote w:type="continuationSeparator" w:id="0">
    <w:p w14:paraId="185F7296" w14:textId="77777777" w:rsidR="00DC35A5" w:rsidRDefault="00DC35A5"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Arial-BoldMT">
    <w:altName w:val="Arial"/>
    <w:charset w:val="00"/>
    <w:family w:val="roman"/>
    <w:pitch w:val="default"/>
  </w:font>
  <w:font w:name="TimesNewRomanPS-ItalicMT">
    <w:altName w:val="Times New Roman"/>
    <w:charset w:val="00"/>
    <w:family w:val="roman"/>
    <w:pitch w:val="default"/>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D54F2" w14:textId="77777777" w:rsidR="00DC35A5" w:rsidRDefault="00DC35A5" w:rsidP="006D7341">
      <w:pPr>
        <w:spacing w:after="0"/>
      </w:pPr>
      <w:r>
        <w:separator/>
      </w:r>
    </w:p>
  </w:footnote>
  <w:footnote w:type="continuationSeparator" w:id="0">
    <w:p w14:paraId="3C8EE6D0" w14:textId="77777777" w:rsidR="00DC35A5" w:rsidRDefault="00DC35A5"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5" type="#_x0000_t75" style="width:11pt;height:11pt" o:bullet="t">
        <v:imagedata r:id="rId1" o:title="mso74F7"/>
      </v:shape>
    </w:pict>
  </w:numPicBullet>
  <w:numPicBullet w:numPicBulletId="1">
    <w:pict>
      <v:shape id="_x0000_i1316" type="#_x0000_t75" style="width:11pt;height:11pt" o:bullet="t">
        <v:imagedata r:id="rId2" o:title="mso69CE"/>
      </v:shape>
    </w:pict>
  </w:numPicBullet>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2" w15:restartNumberingAfterBreak="0">
    <w:nsid w:val="FFFFFFFE"/>
    <w:multiLevelType w:val="singleLevel"/>
    <w:tmpl w:val="FFFFFFFE"/>
    <w:lvl w:ilvl="0">
      <w:numFmt w:val="decimal"/>
      <w:pStyle w:val="BL"/>
      <w:lvlText w:val="*"/>
      <w:lvlJc w:val="left"/>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B2499A"/>
    <w:multiLevelType w:val="hybridMultilevel"/>
    <w:tmpl w:val="94922D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8D5192"/>
    <w:multiLevelType w:val="hybridMultilevel"/>
    <w:tmpl w:val="2C5A00FA"/>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1A0283"/>
    <w:multiLevelType w:val="hybridMultilevel"/>
    <w:tmpl w:val="FB7682A6"/>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447885"/>
    <w:multiLevelType w:val="hybridMultilevel"/>
    <w:tmpl w:val="D44E3F3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8F604A"/>
    <w:multiLevelType w:val="hybridMultilevel"/>
    <w:tmpl w:val="8A54384C"/>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AA24609"/>
    <w:multiLevelType w:val="hybridMultilevel"/>
    <w:tmpl w:val="08F87496"/>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ED437F8"/>
    <w:multiLevelType w:val="hybridMultilevel"/>
    <w:tmpl w:val="A9C43EB0"/>
    <w:lvl w:ilvl="0" w:tplc="72E686A8">
      <w:numFmt w:val="bullet"/>
      <w:lvlText w:val="-"/>
      <w:lvlJc w:val="left"/>
      <w:pPr>
        <w:ind w:left="520" w:hanging="420"/>
      </w:pPr>
      <w:rPr>
        <w:rFonts w:ascii="黑体" w:eastAsia="黑体" w:hAnsi="黑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F7B39A3"/>
    <w:multiLevelType w:val="hybridMultilevel"/>
    <w:tmpl w:val="DEF63CF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502178"/>
    <w:multiLevelType w:val="hybridMultilevel"/>
    <w:tmpl w:val="6A46A1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4171C6"/>
    <w:multiLevelType w:val="hybridMultilevel"/>
    <w:tmpl w:val="097051D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426211"/>
    <w:multiLevelType w:val="hybridMultilevel"/>
    <w:tmpl w:val="DB7224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597556"/>
    <w:multiLevelType w:val="hybridMultilevel"/>
    <w:tmpl w:val="65CEE7A8"/>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C5766B"/>
    <w:multiLevelType w:val="hybridMultilevel"/>
    <w:tmpl w:val="79E235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F35116"/>
    <w:multiLevelType w:val="hybridMultilevel"/>
    <w:tmpl w:val="17F0A172"/>
    <w:lvl w:ilvl="0" w:tplc="BB068F74">
      <w:start w:val="1"/>
      <w:numFmt w:val="bullet"/>
      <w:lvlText w:val="-"/>
      <w:lvlJc w:val="left"/>
      <w:pPr>
        <w:ind w:left="420" w:hanging="420"/>
      </w:pPr>
      <w:rPr>
        <w:rFonts w:ascii="Segoe UI" w:eastAsia="Times New Roman"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162D2F"/>
    <w:multiLevelType w:val="multilevel"/>
    <w:tmpl w:val="49F2609A"/>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31E695F"/>
    <w:multiLevelType w:val="hybridMultilevel"/>
    <w:tmpl w:val="3D486ADA"/>
    <w:lvl w:ilvl="0" w:tplc="BB068F74">
      <w:start w:val="1"/>
      <w:numFmt w:val="bullet"/>
      <w:lvlText w:val="-"/>
      <w:lvlJc w:val="left"/>
      <w:pPr>
        <w:ind w:left="420" w:hanging="420"/>
      </w:pPr>
      <w:rPr>
        <w:rFonts w:ascii="Segoe UI" w:eastAsia="Times New Roman" w:hAnsi="Segoe UI" w:cs="Segoe U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0F648C"/>
    <w:multiLevelType w:val="hybridMultilevel"/>
    <w:tmpl w:val="4DC296CE"/>
    <w:lvl w:ilvl="0" w:tplc="BB068F74">
      <w:start w:val="1"/>
      <w:numFmt w:val="bullet"/>
      <w:lvlText w:val="-"/>
      <w:lvlJc w:val="left"/>
      <w:pPr>
        <w:ind w:left="520" w:hanging="420"/>
      </w:pPr>
      <w:rPr>
        <w:rFonts w:ascii="Segoe UI" w:eastAsia="Times New Roman" w:hAnsi="Segoe UI" w:cs="Segoe U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6F41E74"/>
    <w:multiLevelType w:val="multilevel"/>
    <w:tmpl w:val="56F41E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7163D8C"/>
    <w:multiLevelType w:val="hybridMultilevel"/>
    <w:tmpl w:val="4328D12E"/>
    <w:lvl w:ilvl="0" w:tplc="5CF0FF3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D729A3"/>
    <w:multiLevelType w:val="hybridMultilevel"/>
    <w:tmpl w:val="13A03374"/>
    <w:lvl w:ilvl="0" w:tplc="9C421B4E">
      <w:start w:val="1"/>
      <w:numFmt w:val="decimal"/>
      <w:lvlText w:val="%1"/>
      <w:lvlJc w:val="left"/>
      <w:pPr>
        <w:ind w:left="1618"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63DA6E9B"/>
    <w:multiLevelType w:val="hybridMultilevel"/>
    <w:tmpl w:val="E1FAD2DE"/>
    <w:lvl w:ilvl="0" w:tplc="84B0D5C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B518F5"/>
    <w:multiLevelType w:val="hybridMultilevel"/>
    <w:tmpl w:val="68DC46B0"/>
    <w:lvl w:ilvl="0" w:tplc="04090007">
      <w:start w:val="1"/>
      <w:numFmt w:val="bullet"/>
      <w:lvlText w:val=""/>
      <w:lvlPicBulletId w:val="1"/>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407402"/>
    <w:multiLevelType w:val="multilevel"/>
    <w:tmpl w:val="66407402"/>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7E306D"/>
    <w:multiLevelType w:val="hybridMultilevel"/>
    <w:tmpl w:val="E82808DC"/>
    <w:lvl w:ilvl="0" w:tplc="888E58C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66405A"/>
    <w:multiLevelType w:val="hybridMultilevel"/>
    <w:tmpl w:val="0DBE7B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2"/>
  </w:num>
  <w:num w:numId="3">
    <w:abstractNumId w:val="3"/>
  </w:num>
  <w:num w:numId="4">
    <w:abstractNumId w:val="9"/>
  </w:num>
  <w:num w:numId="5">
    <w:abstractNumId w:val="2"/>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20"/>
  </w:num>
  <w:num w:numId="7">
    <w:abstractNumId w:val="25"/>
  </w:num>
  <w:num w:numId="8">
    <w:abstractNumId w:val="1"/>
  </w:num>
  <w:num w:numId="9">
    <w:abstractNumId w:val="15"/>
  </w:num>
  <w:num w:numId="10">
    <w:abstractNumId w:val="37"/>
  </w:num>
  <w:num w:numId="11">
    <w:abstractNumId w:val="5"/>
  </w:num>
  <w:num w:numId="12">
    <w:abstractNumId w:val="24"/>
  </w:num>
  <w:num w:numId="13">
    <w:abstractNumId w:val="22"/>
  </w:num>
  <w:num w:numId="14">
    <w:abstractNumId w:val="19"/>
  </w:num>
  <w:num w:numId="15">
    <w:abstractNumId w:val="0"/>
  </w:num>
  <w:num w:numId="16">
    <w:abstractNumId w:val="30"/>
  </w:num>
  <w:num w:numId="17">
    <w:abstractNumId w:val="11"/>
  </w:num>
  <w:num w:numId="18">
    <w:abstractNumId w:val="34"/>
  </w:num>
  <w:num w:numId="19">
    <w:abstractNumId w:val="36"/>
  </w:num>
  <w:num w:numId="20">
    <w:abstractNumId w:val="6"/>
  </w:num>
  <w:num w:numId="21">
    <w:abstractNumId w:val="18"/>
  </w:num>
  <w:num w:numId="22">
    <w:abstractNumId w:val="17"/>
  </w:num>
  <w:num w:numId="23">
    <w:abstractNumId w:val="10"/>
  </w:num>
  <w:num w:numId="24">
    <w:abstractNumId w:val="16"/>
  </w:num>
  <w:num w:numId="25">
    <w:abstractNumId w:val="26"/>
  </w:num>
  <w:num w:numId="26">
    <w:abstractNumId w:val="2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8"/>
  </w:num>
  <w:num w:numId="29">
    <w:abstractNumId w:val="26"/>
  </w:num>
  <w:num w:numId="30">
    <w:abstractNumId w:val="23"/>
  </w:num>
  <w:num w:numId="31">
    <w:abstractNumId w:val="28"/>
  </w:num>
  <w:num w:numId="32">
    <w:abstractNumId w:val="27"/>
  </w:num>
  <w:num w:numId="33">
    <w:abstractNumId w:val="13"/>
  </w:num>
  <w:num w:numId="34">
    <w:abstractNumId w:val="4"/>
  </w:num>
  <w:num w:numId="35">
    <w:abstractNumId w:val="14"/>
  </w:num>
  <w:num w:numId="36">
    <w:abstractNumId w:val="7"/>
  </w:num>
  <w:num w:numId="37">
    <w:abstractNumId w:val="21"/>
  </w:num>
  <w:num w:numId="38">
    <w:abstractNumId w:val="33"/>
  </w:num>
  <w:num w:numId="39">
    <w:abstractNumId w:val="29"/>
  </w:num>
  <w:num w:numId="40">
    <w:abstractNumId w:val="31"/>
  </w:num>
  <w:num w:numId="41">
    <w:abstractNumId w:val="35"/>
  </w:num>
  <w:num w:numId="42">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4D2"/>
    <w:rsid w:val="00001A3C"/>
    <w:rsid w:val="00001BEF"/>
    <w:rsid w:val="00001DB6"/>
    <w:rsid w:val="000022F6"/>
    <w:rsid w:val="000023B1"/>
    <w:rsid w:val="00002596"/>
    <w:rsid w:val="000025B6"/>
    <w:rsid w:val="00002C63"/>
    <w:rsid w:val="00002D18"/>
    <w:rsid w:val="00002DA8"/>
    <w:rsid w:val="000032A8"/>
    <w:rsid w:val="00003B22"/>
    <w:rsid w:val="00004934"/>
    <w:rsid w:val="00004A6F"/>
    <w:rsid w:val="00004D2C"/>
    <w:rsid w:val="00004E8F"/>
    <w:rsid w:val="00004EE9"/>
    <w:rsid w:val="00005581"/>
    <w:rsid w:val="000055B8"/>
    <w:rsid w:val="00005646"/>
    <w:rsid w:val="00005A61"/>
    <w:rsid w:val="00005ABD"/>
    <w:rsid w:val="00005C48"/>
    <w:rsid w:val="00005E04"/>
    <w:rsid w:val="000060A5"/>
    <w:rsid w:val="0000651B"/>
    <w:rsid w:val="000065DF"/>
    <w:rsid w:val="00007777"/>
    <w:rsid w:val="000100D5"/>
    <w:rsid w:val="00010438"/>
    <w:rsid w:val="00010763"/>
    <w:rsid w:val="000108E4"/>
    <w:rsid w:val="00010B5E"/>
    <w:rsid w:val="00010BAA"/>
    <w:rsid w:val="0001100E"/>
    <w:rsid w:val="00011057"/>
    <w:rsid w:val="000115EC"/>
    <w:rsid w:val="00011A5F"/>
    <w:rsid w:val="000121A6"/>
    <w:rsid w:val="000122E4"/>
    <w:rsid w:val="000124A0"/>
    <w:rsid w:val="000127A2"/>
    <w:rsid w:val="000127F9"/>
    <w:rsid w:val="00012881"/>
    <w:rsid w:val="00013251"/>
    <w:rsid w:val="00013619"/>
    <w:rsid w:val="000138E8"/>
    <w:rsid w:val="00014387"/>
    <w:rsid w:val="0001447C"/>
    <w:rsid w:val="000144BB"/>
    <w:rsid w:val="00014772"/>
    <w:rsid w:val="00014834"/>
    <w:rsid w:val="00014B84"/>
    <w:rsid w:val="0001533F"/>
    <w:rsid w:val="00015461"/>
    <w:rsid w:val="000154B3"/>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C74"/>
    <w:rsid w:val="00025FCD"/>
    <w:rsid w:val="000261AC"/>
    <w:rsid w:val="00026783"/>
    <w:rsid w:val="00026AE4"/>
    <w:rsid w:val="00026DF1"/>
    <w:rsid w:val="0002709D"/>
    <w:rsid w:val="00027747"/>
    <w:rsid w:val="000277E0"/>
    <w:rsid w:val="000278D5"/>
    <w:rsid w:val="00027DEE"/>
    <w:rsid w:val="00027E06"/>
    <w:rsid w:val="00030170"/>
    <w:rsid w:val="000307BC"/>
    <w:rsid w:val="000307C1"/>
    <w:rsid w:val="00030E35"/>
    <w:rsid w:val="00030E36"/>
    <w:rsid w:val="00031BC2"/>
    <w:rsid w:val="00031DAA"/>
    <w:rsid w:val="00031FD4"/>
    <w:rsid w:val="0003210A"/>
    <w:rsid w:val="000321EE"/>
    <w:rsid w:val="0003241F"/>
    <w:rsid w:val="000325AA"/>
    <w:rsid w:val="000327C4"/>
    <w:rsid w:val="0003281C"/>
    <w:rsid w:val="0003299A"/>
    <w:rsid w:val="00032ABC"/>
    <w:rsid w:val="00032BDD"/>
    <w:rsid w:val="00032F17"/>
    <w:rsid w:val="0003313B"/>
    <w:rsid w:val="00033571"/>
    <w:rsid w:val="00033B3F"/>
    <w:rsid w:val="00033E66"/>
    <w:rsid w:val="00034308"/>
    <w:rsid w:val="00034455"/>
    <w:rsid w:val="00034CC6"/>
    <w:rsid w:val="00034E30"/>
    <w:rsid w:val="000350B9"/>
    <w:rsid w:val="00035732"/>
    <w:rsid w:val="00035A41"/>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2B49"/>
    <w:rsid w:val="0004330C"/>
    <w:rsid w:val="00043327"/>
    <w:rsid w:val="000433B6"/>
    <w:rsid w:val="00043531"/>
    <w:rsid w:val="0004356A"/>
    <w:rsid w:val="000435C2"/>
    <w:rsid w:val="00043740"/>
    <w:rsid w:val="000442E5"/>
    <w:rsid w:val="000445B1"/>
    <w:rsid w:val="00045786"/>
    <w:rsid w:val="00045993"/>
    <w:rsid w:val="00045A6C"/>
    <w:rsid w:val="00045AF5"/>
    <w:rsid w:val="00045CAA"/>
    <w:rsid w:val="00046301"/>
    <w:rsid w:val="000466B9"/>
    <w:rsid w:val="000467A9"/>
    <w:rsid w:val="00046AE5"/>
    <w:rsid w:val="00046D89"/>
    <w:rsid w:val="000474AD"/>
    <w:rsid w:val="000478F7"/>
    <w:rsid w:val="00047E4E"/>
    <w:rsid w:val="00047F3B"/>
    <w:rsid w:val="00050102"/>
    <w:rsid w:val="0005021B"/>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CE9"/>
    <w:rsid w:val="00054FDB"/>
    <w:rsid w:val="00055399"/>
    <w:rsid w:val="00055639"/>
    <w:rsid w:val="000558DA"/>
    <w:rsid w:val="000558EF"/>
    <w:rsid w:val="00055BEF"/>
    <w:rsid w:val="00055C19"/>
    <w:rsid w:val="0005603C"/>
    <w:rsid w:val="0005632F"/>
    <w:rsid w:val="0005648E"/>
    <w:rsid w:val="000570F0"/>
    <w:rsid w:val="000575C7"/>
    <w:rsid w:val="00057860"/>
    <w:rsid w:val="00057950"/>
    <w:rsid w:val="00057ADD"/>
    <w:rsid w:val="0006004C"/>
    <w:rsid w:val="000603DA"/>
    <w:rsid w:val="00060634"/>
    <w:rsid w:val="00061A57"/>
    <w:rsid w:val="00061AA7"/>
    <w:rsid w:val="00061E99"/>
    <w:rsid w:val="0006218F"/>
    <w:rsid w:val="000626A6"/>
    <w:rsid w:val="00062B5D"/>
    <w:rsid w:val="00062FC6"/>
    <w:rsid w:val="00063542"/>
    <w:rsid w:val="00063910"/>
    <w:rsid w:val="000642B5"/>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208"/>
    <w:rsid w:val="00073750"/>
    <w:rsid w:val="000739F4"/>
    <w:rsid w:val="00073CFE"/>
    <w:rsid w:val="00073F21"/>
    <w:rsid w:val="000741CB"/>
    <w:rsid w:val="00074A3E"/>
    <w:rsid w:val="00074B23"/>
    <w:rsid w:val="00074F91"/>
    <w:rsid w:val="000752E0"/>
    <w:rsid w:val="00075334"/>
    <w:rsid w:val="0007568A"/>
    <w:rsid w:val="00075919"/>
    <w:rsid w:val="00075D59"/>
    <w:rsid w:val="00075E3A"/>
    <w:rsid w:val="000777C2"/>
    <w:rsid w:val="0008025F"/>
    <w:rsid w:val="0008052C"/>
    <w:rsid w:val="000805B0"/>
    <w:rsid w:val="000808C4"/>
    <w:rsid w:val="00080AAD"/>
    <w:rsid w:val="00080AD0"/>
    <w:rsid w:val="00080BEB"/>
    <w:rsid w:val="00080C29"/>
    <w:rsid w:val="000816A0"/>
    <w:rsid w:val="00081781"/>
    <w:rsid w:val="000817E7"/>
    <w:rsid w:val="00081C48"/>
    <w:rsid w:val="00081CC4"/>
    <w:rsid w:val="00081CC8"/>
    <w:rsid w:val="00081D56"/>
    <w:rsid w:val="00081DF4"/>
    <w:rsid w:val="000823A1"/>
    <w:rsid w:val="000824EB"/>
    <w:rsid w:val="00082DF6"/>
    <w:rsid w:val="00082E3F"/>
    <w:rsid w:val="00083202"/>
    <w:rsid w:val="00083465"/>
    <w:rsid w:val="00083A38"/>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499"/>
    <w:rsid w:val="0009167E"/>
    <w:rsid w:val="00092169"/>
    <w:rsid w:val="00092773"/>
    <w:rsid w:val="000928D1"/>
    <w:rsid w:val="00092931"/>
    <w:rsid w:val="00092CD7"/>
    <w:rsid w:val="00092EFE"/>
    <w:rsid w:val="00093039"/>
    <w:rsid w:val="000938F4"/>
    <w:rsid w:val="00093E07"/>
    <w:rsid w:val="00093EDA"/>
    <w:rsid w:val="00093F7E"/>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3E0"/>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8C9"/>
    <w:rsid w:val="000A7DF6"/>
    <w:rsid w:val="000B0BA4"/>
    <w:rsid w:val="000B0E9D"/>
    <w:rsid w:val="000B1367"/>
    <w:rsid w:val="000B14C3"/>
    <w:rsid w:val="000B1E85"/>
    <w:rsid w:val="000B20B1"/>
    <w:rsid w:val="000B33FA"/>
    <w:rsid w:val="000B3CC8"/>
    <w:rsid w:val="000B3DF7"/>
    <w:rsid w:val="000B3F96"/>
    <w:rsid w:val="000B4201"/>
    <w:rsid w:val="000B4229"/>
    <w:rsid w:val="000B480D"/>
    <w:rsid w:val="000B4A03"/>
    <w:rsid w:val="000B4A80"/>
    <w:rsid w:val="000B4D08"/>
    <w:rsid w:val="000B4FE9"/>
    <w:rsid w:val="000B503D"/>
    <w:rsid w:val="000B5BA6"/>
    <w:rsid w:val="000B5E6F"/>
    <w:rsid w:val="000B638B"/>
    <w:rsid w:val="000B646E"/>
    <w:rsid w:val="000B6743"/>
    <w:rsid w:val="000B689E"/>
    <w:rsid w:val="000B6A47"/>
    <w:rsid w:val="000B6AF3"/>
    <w:rsid w:val="000B6F4A"/>
    <w:rsid w:val="000B7243"/>
    <w:rsid w:val="000B7256"/>
    <w:rsid w:val="000B73B9"/>
    <w:rsid w:val="000B73F7"/>
    <w:rsid w:val="000B76F8"/>
    <w:rsid w:val="000B78BE"/>
    <w:rsid w:val="000C033B"/>
    <w:rsid w:val="000C0F75"/>
    <w:rsid w:val="000C11C7"/>
    <w:rsid w:val="000C1458"/>
    <w:rsid w:val="000C1AD6"/>
    <w:rsid w:val="000C1D15"/>
    <w:rsid w:val="000C2093"/>
    <w:rsid w:val="000C20E7"/>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4E5E"/>
    <w:rsid w:val="000C55BC"/>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412"/>
    <w:rsid w:val="000D0ABD"/>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58A4"/>
    <w:rsid w:val="000D60EB"/>
    <w:rsid w:val="000D610C"/>
    <w:rsid w:val="000D64EA"/>
    <w:rsid w:val="000D6506"/>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2FC6"/>
    <w:rsid w:val="000E301B"/>
    <w:rsid w:val="000E3591"/>
    <w:rsid w:val="000E372B"/>
    <w:rsid w:val="000E380D"/>
    <w:rsid w:val="000E39F4"/>
    <w:rsid w:val="000E3F68"/>
    <w:rsid w:val="000E4239"/>
    <w:rsid w:val="000E45DF"/>
    <w:rsid w:val="000E494D"/>
    <w:rsid w:val="000E4BA0"/>
    <w:rsid w:val="000E4EB1"/>
    <w:rsid w:val="000E570D"/>
    <w:rsid w:val="000E6B99"/>
    <w:rsid w:val="000E6BE3"/>
    <w:rsid w:val="000E6D54"/>
    <w:rsid w:val="000E6D7F"/>
    <w:rsid w:val="000E6EDE"/>
    <w:rsid w:val="000E6F65"/>
    <w:rsid w:val="000E6FF0"/>
    <w:rsid w:val="000E7129"/>
    <w:rsid w:val="000E71B7"/>
    <w:rsid w:val="000E7256"/>
    <w:rsid w:val="000E7553"/>
    <w:rsid w:val="000E7E7B"/>
    <w:rsid w:val="000E7EF9"/>
    <w:rsid w:val="000F0610"/>
    <w:rsid w:val="000F0853"/>
    <w:rsid w:val="000F0888"/>
    <w:rsid w:val="000F0A02"/>
    <w:rsid w:val="000F0A17"/>
    <w:rsid w:val="000F0ACF"/>
    <w:rsid w:val="000F0E90"/>
    <w:rsid w:val="000F14EF"/>
    <w:rsid w:val="000F18A9"/>
    <w:rsid w:val="000F1FF9"/>
    <w:rsid w:val="000F2251"/>
    <w:rsid w:val="000F284E"/>
    <w:rsid w:val="000F28ED"/>
    <w:rsid w:val="000F2A09"/>
    <w:rsid w:val="000F2D72"/>
    <w:rsid w:val="000F301C"/>
    <w:rsid w:val="000F3E55"/>
    <w:rsid w:val="000F4AF4"/>
    <w:rsid w:val="000F4BBC"/>
    <w:rsid w:val="000F5519"/>
    <w:rsid w:val="000F5671"/>
    <w:rsid w:val="000F5D1C"/>
    <w:rsid w:val="000F6122"/>
    <w:rsid w:val="000F61B2"/>
    <w:rsid w:val="000F645E"/>
    <w:rsid w:val="000F64AB"/>
    <w:rsid w:val="000F656C"/>
    <w:rsid w:val="000F6687"/>
    <w:rsid w:val="000F6749"/>
    <w:rsid w:val="000F69C4"/>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6F38"/>
    <w:rsid w:val="00110238"/>
    <w:rsid w:val="001108DD"/>
    <w:rsid w:val="00110A5E"/>
    <w:rsid w:val="00111306"/>
    <w:rsid w:val="00111A47"/>
    <w:rsid w:val="00111AB6"/>
    <w:rsid w:val="00111B8E"/>
    <w:rsid w:val="00112231"/>
    <w:rsid w:val="0011272A"/>
    <w:rsid w:val="0011277D"/>
    <w:rsid w:val="00112AA9"/>
    <w:rsid w:val="00112C08"/>
    <w:rsid w:val="0011316C"/>
    <w:rsid w:val="0011424E"/>
    <w:rsid w:val="001142E1"/>
    <w:rsid w:val="0011441B"/>
    <w:rsid w:val="00114800"/>
    <w:rsid w:val="00114A85"/>
    <w:rsid w:val="00114EA7"/>
    <w:rsid w:val="00115922"/>
    <w:rsid w:val="00115EBF"/>
    <w:rsid w:val="00115F17"/>
    <w:rsid w:val="00116276"/>
    <w:rsid w:val="0011656D"/>
    <w:rsid w:val="001169CA"/>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1292"/>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4C6"/>
    <w:rsid w:val="00137AC3"/>
    <w:rsid w:val="00137AFE"/>
    <w:rsid w:val="00140E23"/>
    <w:rsid w:val="0014114A"/>
    <w:rsid w:val="0014150C"/>
    <w:rsid w:val="00141C57"/>
    <w:rsid w:val="00142015"/>
    <w:rsid w:val="00142194"/>
    <w:rsid w:val="001422CE"/>
    <w:rsid w:val="001424BF"/>
    <w:rsid w:val="00142551"/>
    <w:rsid w:val="00142C12"/>
    <w:rsid w:val="00142CE6"/>
    <w:rsid w:val="0014333B"/>
    <w:rsid w:val="00143700"/>
    <w:rsid w:val="0014439C"/>
    <w:rsid w:val="0014455F"/>
    <w:rsid w:val="001446E6"/>
    <w:rsid w:val="00144D66"/>
    <w:rsid w:val="00144D9E"/>
    <w:rsid w:val="00145205"/>
    <w:rsid w:val="0014528B"/>
    <w:rsid w:val="0014570E"/>
    <w:rsid w:val="00145AB8"/>
    <w:rsid w:val="00145B40"/>
    <w:rsid w:val="00145BAC"/>
    <w:rsid w:val="00145BC5"/>
    <w:rsid w:val="00145D74"/>
    <w:rsid w:val="001460E6"/>
    <w:rsid w:val="00146283"/>
    <w:rsid w:val="0014659F"/>
    <w:rsid w:val="00146992"/>
    <w:rsid w:val="00146ADA"/>
    <w:rsid w:val="00146B65"/>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58F"/>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8FD"/>
    <w:rsid w:val="0015496E"/>
    <w:rsid w:val="001550A3"/>
    <w:rsid w:val="00155271"/>
    <w:rsid w:val="0015539B"/>
    <w:rsid w:val="00155853"/>
    <w:rsid w:val="001558F0"/>
    <w:rsid w:val="00155B0A"/>
    <w:rsid w:val="00156A8D"/>
    <w:rsid w:val="00156B4E"/>
    <w:rsid w:val="00157298"/>
    <w:rsid w:val="001573D6"/>
    <w:rsid w:val="001576FA"/>
    <w:rsid w:val="001578F2"/>
    <w:rsid w:val="00157B8B"/>
    <w:rsid w:val="00157C9A"/>
    <w:rsid w:val="00157CF8"/>
    <w:rsid w:val="00157E96"/>
    <w:rsid w:val="00157F5F"/>
    <w:rsid w:val="00160292"/>
    <w:rsid w:val="001611F9"/>
    <w:rsid w:val="00161255"/>
    <w:rsid w:val="001613CD"/>
    <w:rsid w:val="00161404"/>
    <w:rsid w:val="001616E9"/>
    <w:rsid w:val="00161776"/>
    <w:rsid w:val="001617B2"/>
    <w:rsid w:val="00161A8C"/>
    <w:rsid w:val="00161E1B"/>
    <w:rsid w:val="00161E44"/>
    <w:rsid w:val="001622E2"/>
    <w:rsid w:val="001626E3"/>
    <w:rsid w:val="001626FE"/>
    <w:rsid w:val="001627E0"/>
    <w:rsid w:val="0016293D"/>
    <w:rsid w:val="00162A5C"/>
    <w:rsid w:val="00162D83"/>
    <w:rsid w:val="00162DE9"/>
    <w:rsid w:val="00162E98"/>
    <w:rsid w:val="00162F3A"/>
    <w:rsid w:val="001630FD"/>
    <w:rsid w:val="0016313A"/>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1A4D"/>
    <w:rsid w:val="0017235D"/>
    <w:rsid w:val="0017254F"/>
    <w:rsid w:val="00172660"/>
    <w:rsid w:val="00172A7C"/>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4EA"/>
    <w:rsid w:val="0018057B"/>
    <w:rsid w:val="00180790"/>
    <w:rsid w:val="001809E8"/>
    <w:rsid w:val="00181558"/>
    <w:rsid w:val="00181716"/>
    <w:rsid w:val="001817BC"/>
    <w:rsid w:val="00181D7D"/>
    <w:rsid w:val="0018211C"/>
    <w:rsid w:val="001823B6"/>
    <w:rsid w:val="001828AB"/>
    <w:rsid w:val="00182C1D"/>
    <w:rsid w:val="00182EBC"/>
    <w:rsid w:val="00182F5E"/>
    <w:rsid w:val="0018302A"/>
    <w:rsid w:val="001839B7"/>
    <w:rsid w:val="00183E6C"/>
    <w:rsid w:val="001840D6"/>
    <w:rsid w:val="00184135"/>
    <w:rsid w:val="00184275"/>
    <w:rsid w:val="001843E6"/>
    <w:rsid w:val="0018488C"/>
    <w:rsid w:val="00185091"/>
    <w:rsid w:val="001855D0"/>
    <w:rsid w:val="001858D3"/>
    <w:rsid w:val="00185942"/>
    <w:rsid w:val="00185A19"/>
    <w:rsid w:val="00185AA9"/>
    <w:rsid w:val="00186180"/>
    <w:rsid w:val="001862A4"/>
    <w:rsid w:val="001868F2"/>
    <w:rsid w:val="00186E14"/>
    <w:rsid w:val="00187376"/>
    <w:rsid w:val="0018759C"/>
    <w:rsid w:val="001875B3"/>
    <w:rsid w:val="001877DC"/>
    <w:rsid w:val="00187B93"/>
    <w:rsid w:val="00187FA8"/>
    <w:rsid w:val="00190065"/>
    <w:rsid w:val="00190138"/>
    <w:rsid w:val="00190A00"/>
    <w:rsid w:val="00191176"/>
    <w:rsid w:val="001918B1"/>
    <w:rsid w:val="001918C5"/>
    <w:rsid w:val="00191B19"/>
    <w:rsid w:val="00192088"/>
    <w:rsid w:val="00192530"/>
    <w:rsid w:val="00192DAE"/>
    <w:rsid w:val="00192FCB"/>
    <w:rsid w:val="001932C0"/>
    <w:rsid w:val="0019358D"/>
    <w:rsid w:val="0019373E"/>
    <w:rsid w:val="00193FBA"/>
    <w:rsid w:val="00194214"/>
    <w:rsid w:val="00194319"/>
    <w:rsid w:val="00194745"/>
    <w:rsid w:val="00194C71"/>
    <w:rsid w:val="00194C90"/>
    <w:rsid w:val="00195C9E"/>
    <w:rsid w:val="00195E4B"/>
    <w:rsid w:val="00195F91"/>
    <w:rsid w:val="00195FB2"/>
    <w:rsid w:val="00196401"/>
    <w:rsid w:val="00196515"/>
    <w:rsid w:val="001967FF"/>
    <w:rsid w:val="0019697D"/>
    <w:rsid w:val="00197226"/>
    <w:rsid w:val="001978FF"/>
    <w:rsid w:val="001A0ED5"/>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8F0"/>
    <w:rsid w:val="001B4CF2"/>
    <w:rsid w:val="001B4E25"/>
    <w:rsid w:val="001B5C40"/>
    <w:rsid w:val="001B5F71"/>
    <w:rsid w:val="001B687C"/>
    <w:rsid w:val="001B7725"/>
    <w:rsid w:val="001B786D"/>
    <w:rsid w:val="001B78AB"/>
    <w:rsid w:val="001B7B0F"/>
    <w:rsid w:val="001B7C4B"/>
    <w:rsid w:val="001C0BF5"/>
    <w:rsid w:val="001C0C42"/>
    <w:rsid w:val="001C1163"/>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1D9"/>
    <w:rsid w:val="001C63E4"/>
    <w:rsid w:val="001C64B3"/>
    <w:rsid w:val="001C65E2"/>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8ED"/>
    <w:rsid w:val="001D2E51"/>
    <w:rsid w:val="001D3434"/>
    <w:rsid w:val="001D38A9"/>
    <w:rsid w:val="001D39D9"/>
    <w:rsid w:val="001D3AF7"/>
    <w:rsid w:val="001D3BA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E067B"/>
    <w:rsid w:val="001E06A0"/>
    <w:rsid w:val="001E160B"/>
    <w:rsid w:val="001E1874"/>
    <w:rsid w:val="001E196E"/>
    <w:rsid w:val="001E1ACB"/>
    <w:rsid w:val="001E2565"/>
    <w:rsid w:val="001E258F"/>
    <w:rsid w:val="001E2738"/>
    <w:rsid w:val="001E2761"/>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808"/>
    <w:rsid w:val="001F4CDE"/>
    <w:rsid w:val="001F4EA6"/>
    <w:rsid w:val="001F5313"/>
    <w:rsid w:val="001F560D"/>
    <w:rsid w:val="001F5E88"/>
    <w:rsid w:val="001F64E3"/>
    <w:rsid w:val="001F6600"/>
    <w:rsid w:val="001F6854"/>
    <w:rsid w:val="001F6953"/>
    <w:rsid w:val="001F69D3"/>
    <w:rsid w:val="001F6D37"/>
    <w:rsid w:val="001F7339"/>
    <w:rsid w:val="001F7650"/>
    <w:rsid w:val="001F7782"/>
    <w:rsid w:val="001F7C4F"/>
    <w:rsid w:val="00200759"/>
    <w:rsid w:val="002007E5"/>
    <w:rsid w:val="00200F41"/>
    <w:rsid w:val="00201139"/>
    <w:rsid w:val="00201391"/>
    <w:rsid w:val="00201475"/>
    <w:rsid w:val="0020155F"/>
    <w:rsid w:val="002021BE"/>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968"/>
    <w:rsid w:val="00207BA0"/>
    <w:rsid w:val="00207C6A"/>
    <w:rsid w:val="00207E7D"/>
    <w:rsid w:val="002103C2"/>
    <w:rsid w:val="002105AD"/>
    <w:rsid w:val="00210C92"/>
    <w:rsid w:val="00211232"/>
    <w:rsid w:val="00211465"/>
    <w:rsid w:val="00211614"/>
    <w:rsid w:val="002119F1"/>
    <w:rsid w:val="00212524"/>
    <w:rsid w:val="00213073"/>
    <w:rsid w:val="00213370"/>
    <w:rsid w:val="002134DD"/>
    <w:rsid w:val="0021364C"/>
    <w:rsid w:val="002137B0"/>
    <w:rsid w:val="002139A3"/>
    <w:rsid w:val="00213D9A"/>
    <w:rsid w:val="0021433D"/>
    <w:rsid w:val="002146C0"/>
    <w:rsid w:val="00214706"/>
    <w:rsid w:val="0021495C"/>
    <w:rsid w:val="002149FC"/>
    <w:rsid w:val="00214DA7"/>
    <w:rsid w:val="002154F6"/>
    <w:rsid w:val="0021555F"/>
    <w:rsid w:val="00215CCD"/>
    <w:rsid w:val="0021605A"/>
    <w:rsid w:val="0021611C"/>
    <w:rsid w:val="002161D3"/>
    <w:rsid w:val="00216330"/>
    <w:rsid w:val="002165A7"/>
    <w:rsid w:val="002168A1"/>
    <w:rsid w:val="00216BCD"/>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7DD"/>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E69"/>
    <w:rsid w:val="002361A3"/>
    <w:rsid w:val="002361C4"/>
    <w:rsid w:val="0023742D"/>
    <w:rsid w:val="0023797E"/>
    <w:rsid w:val="00237B08"/>
    <w:rsid w:val="00237DD8"/>
    <w:rsid w:val="00237F46"/>
    <w:rsid w:val="002404FE"/>
    <w:rsid w:val="002408C1"/>
    <w:rsid w:val="002408EA"/>
    <w:rsid w:val="00241A06"/>
    <w:rsid w:val="00241C4D"/>
    <w:rsid w:val="00242076"/>
    <w:rsid w:val="00242567"/>
    <w:rsid w:val="00242620"/>
    <w:rsid w:val="00242830"/>
    <w:rsid w:val="0024289F"/>
    <w:rsid w:val="00242BBD"/>
    <w:rsid w:val="00242D81"/>
    <w:rsid w:val="00242DFA"/>
    <w:rsid w:val="00243CFA"/>
    <w:rsid w:val="00243D76"/>
    <w:rsid w:val="00243EB5"/>
    <w:rsid w:val="00244086"/>
    <w:rsid w:val="0024424A"/>
    <w:rsid w:val="002446D6"/>
    <w:rsid w:val="00244A22"/>
    <w:rsid w:val="00244B96"/>
    <w:rsid w:val="00244C46"/>
    <w:rsid w:val="00244C95"/>
    <w:rsid w:val="00244F6D"/>
    <w:rsid w:val="00244FCB"/>
    <w:rsid w:val="0024549A"/>
    <w:rsid w:val="00245537"/>
    <w:rsid w:val="00245D24"/>
    <w:rsid w:val="002460AE"/>
    <w:rsid w:val="002460F1"/>
    <w:rsid w:val="002467BA"/>
    <w:rsid w:val="00246B46"/>
    <w:rsid w:val="002476B8"/>
    <w:rsid w:val="0024777F"/>
    <w:rsid w:val="00247859"/>
    <w:rsid w:val="00247C82"/>
    <w:rsid w:val="00247D76"/>
    <w:rsid w:val="00247E52"/>
    <w:rsid w:val="00247E5F"/>
    <w:rsid w:val="00247EBB"/>
    <w:rsid w:val="00250716"/>
    <w:rsid w:val="00250D8A"/>
    <w:rsid w:val="00251249"/>
    <w:rsid w:val="0025295E"/>
    <w:rsid w:val="002529D2"/>
    <w:rsid w:val="00252F96"/>
    <w:rsid w:val="0025308A"/>
    <w:rsid w:val="00253407"/>
    <w:rsid w:val="002539F7"/>
    <w:rsid w:val="00253ABC"/>
    <w:rsid w:val="00253B07"/>
    <w:rsid w:val="00253C0B"/>
    <w:rsid w:val="00253D40"/>
    <w:rsid w:val="00253DA5"/>
    <w:rsid w:val="00253F7F"/>
    <w:rsid w:val="002543EF"/>
    <w:rsid w:val="002546D3"/>
    <w:rsid w:val="00254912"/>
    <w:rsid w:val="00255785"/>
    <w:rsid w:val="00255A31"/>
    <w:rsid w:val="00255B8E"/>
    <w:rsid w:val="00255C02"/>
    <w:rsid w:val="002565A7"/>
    <w:rsid w:val="0025677A"/>
    <w:rsid w:val="002573C9"/>
    <w:rsid w:val="00257895"/>
    <w:rsid w:val="00257A71"/>
    <w:rsid w:val="00257ABE"/>
    <w:rsid w:val="00257C01"/>
    <w:rsid w:val="00257E7C"/>
    <w:rsid w:val="0026034E"/>
    <w:rsid w:val="0026081A"/>
    <w:rsid w:val="00260CD4"/>
    <w:rsid w:val="00260D8A"/>
    <w:rsid w:val="00261895"/>
    <w:rsid w:val="00261CCB"/>
    <w:rsid w:val="00261F8D"/>
    <w:rsid w:val="002622B2"/>
    <w:rsid w:val="00262506"/>
    <w:rsid w:val="00262C57"/>
    <w:rsid w:val="00262D2B"/>
    <w:rsid w:val="00263C60"/>
    <w:rsid w:val="00264054"/>
    <w:rsid w:val="00264427"/>
    <w:rsid w:val="002645CA"/>
    <w:rsid w:val="00264A16"/>
    <w:rsid w:val="00264D4F"/>
    <w:rsid w:val="00264DA4"/>
    <w:rsid w:val="0026593B"/>
    <w:rsid w:val="00265ADD"/>
    <w:rsid w:val="00265AF6"/>
    <w:rsid w:val="00265D56"/>
    <w:rsid w:val="00265D5B"/>
    <w:rsid w:val="00266125"/>
    <w:rsid w:val="00266245"/>
    <w:rsid w:val="002666AA"/>
    <w:rsid w:val="002666AC"/>
    <w:rsid w:val="00266C18"/>
    <w:rsid w:val="00267419"/>
    <w:rsid w:val="00267C21"/>
    <w:rsid w:val="00267D37"/>
    <w:rsid w:val="00267DC7"/>
    <w:rsid w:val="00267E22"/>
    <w:rsid w:val="002702C9"/>
    <w:rsid w:val="002704AC"/>
    <w:rsid w:val="00270748"/>
    <w:rsid w:val="00270808"/>
    <w:rsid w:val="00270934"/>
    <w:rsid w:val="00270C0E"/>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96B"/>
    <w:rsid w:val="00273AA4"/>
    <w:rsid w:val="00273B55"/>
    <w:rsid w:val="00273D16"/>
    <w:rsid w:val="00274690"/>
    <w:rsid w:val="002746F5"/>
    <w:rsid w:val="00274736"/>
    <w:rsid w:val="00274B2A"/>
    <w:rsid w:val="002754CB"/>
    <w:rsid w:val="00275794"/>
    <w:rsid w:val="002757F7"/>
    <w:rsid w:val="00275848"/>
    <w:rsid w:val="0027632C"/>
    <w:rsid w:val="00276702"/>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321F"/>
    <w:rsid w:val="002833AD"/>
    <w:rsid w:val="00283589"/>
    <w:rsid w:val="0028381C"/>
    <w:rsid w:val="00283923"/>
    <w:rsid w:val="00283CCB"/>
    <w:rsid w:val="00283EB1"/>
    <w:rsid w:val="00283FD6"/>
    <w:rsid w:val="002841E5"/>
    <w:rsid w:val="00284520"/>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87957"/>
    <w:rsid w:val="0029005D"/>
    <w:rsid w:val="00290721"/>
    <w:rsid w:val="00291522"/>
    <w:rsid w:val="002915EF"/>
    <w:rsid w:val="0029175B"/>
    <w:rsid w:val="0029186F"/>
    <w:rsid w:val="00291A39"/>
    <w:rsid w:val="00292F01"/>
    <w:rsid w:val="002931A4"/>
    <w:rsid w:val="00293A80"/>
    <w:rsid w:val="00293C65"/>
    <w:rsid w:val="00293C81"/>
    <w:rsid w:val="00294446"/>
    <w:rsid w:val="00295301"/>
    <w:rsid w:val="0029591B"/>
    <w:rsid w:val="00295DC6"/>
    <w:rsid w:val="0029634D"/>
    <w:rsid w:val="00296D44"/>
    <w:rsid w:val="00296EBE"/>
    <w:rsid w:val="002972C3"/>
    <w:rsid w:val="002975DA"/>
    <w:rsid w:val="0029786E"/>
    <w:rsid w:val="002978B3"/>
    <w:rsid w:val="00297E4B"/>
    <w:rsid w:val="002A033A"/>
    <w:rsid w:val="002A05B2"/>
    <w:rsid w:val="002A0A42"/>
    <w:rsid w:val="002A1686"/>
    <w:rsid w:val="002A1746"/>
    <w:rsid w:val="002A1AC4"/>
    <w:rsid w:val="002A1DC5"/>
    <w:rsid w:val="002A222F"/>
    <w:rsid w:val="002A22A3"/>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868"/>
    <w:rsid w:val="002B3D88"/>
    <w:rsid w:val="002B4A85"/>
    <w:rsid w:val="002B4B06"/>
    <w:rsid w:val="002B4B35"/>
    <w:rsid w:val="002B50C1"/>
    <w:rsid w:val="002B5C48"/>
    <w:rsid w:val="002B5D50"/>
    <w:rsid w:val="002B6049"/>
    <w:rsid w:val="002B62A0"/>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F5B"/>
    <w:rsid w:val="002C6054"/>
    <w:rsid w:val="002C7189"/>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8C4"/>
    <w:rsid w:val="002E3ABB"/>
    <w:rsid w:val="002E3B20"/>
    <w:rsid w:val="002E3D0E"/>
    <w:rsid w:val="002E41DC"/>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5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07C56"/>
    <w:rsid w:val="0031006C"/>
    <w:rsid w:val="003101D7"/>
    <w:rsid w:val="003103B4"/>
    <w:rsid w:val="00310592"/>
    <w:rsid w:val="003105E1"/>
    <w:rsid w:val="003106D7"/>
    <w:rsid w:val="003107A0"/>
    <w:rsid w:val="00310A28"/>
    <w:rsid w:val="00310AFD"/>
    <w:rsid w:val="00310B41"/>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5E2"/>
    <w:rsid w:val="00320917"/>
    <w:rsid w:val="0032099F"/>
    <w:rsid w:val="00320A59"/>
    <w:rsid w:val="00320BF6"/>
    <w:rsid w:val="0032128F"/>
    <w:rsid w:val="00321484"/>
    <w:rsid w:val="003218D2"/>
    <w:rsid w:val="00321FE9"/>
    <w:rsid w:val="0032219C"/>
    <w:rsid w:val="00322615"/>
    <w:rsid w:val="0032280D"/>
    <w:rsid w:val="00322D50"/>
    <w:rsid w:val="00322EF7"/>
    <w:rsid w:val="00322F32"/>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00C"/>
    <w:rsid w:val="003253F2"/>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198C"/>
    <w:rsid w:val="00342599"/>
    <w:rsid w:val="00342712"/>
    <w:rsid w:val="00342866"/>
    <w:rsid w:val="00342936"/>
    <w:rsid w:val="00342AEF"/>
    <w:rsid w:val="00342B16"/>
    <w:rsid w:val="00342E5D"/>
    <w:rsid w:val="00343080"/>
    <w:rsid w:val="0034328F"/>
    <w:rsid w:val="003436B7"/>
    <w:rsid w:val="00343A59"/>
    <w:rsid w:val="00344460"/>
    <w:rsid w:val="00344BC0"/>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8EB"/>
    <w:rsid w:val="00347958"/>
    <w:rsid w:val="00347B98"/>
    <w:rsid w:val="00350002"/>
    <w:rsid w:val="00350E8A"/>
    <w:rsid w:val="003512EB"/>
    <w:rsid w:val="00351A0F"/>
    <w:rsid w:val="00351C27"/>
    <w:rsid w:val="00351DD0"/>
    <w:rsid w:val="0035214A"/>
    <w:rsid w:val="00352160"/>
    <w:rsid w:val="0035223A"/>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8F2"/>
    <w:rsid w:val="00362A74"/>
    <w:rsid w:val="00362C3B"/>
    <w:rsid w:val="003635F0"/>
    <w:rsid w:val="00363DC5"/>
    <w:rsid w:val="00363EEC"/>
    <w:rsid w:val="00364244"/>
    <w:rsid w:val="00364288"/>
    <w:rsid w:val="00364B5C"/>
    <w:rsid w:val="00364DFE"/>
    <w:rsid w:val="0036514F"/>
    <w:rsid w:val="0036529F"/>
    <w:rsid w:val="00365444"/>
    <w:rsid w:val="00365687"/>
    <w:rsid w:val="00365BF8"/>
    <w:rsid w:val="00366377"/>
    <w:rsid w:val="0036668E"/>
    <w:rsid w:val="00366729"/>
    <w:rsid w:val="0036687C"/>
    <w:rsid w:val="00366CBE"/>
    <w:rsid w:val="00366CD4"/>
    <w:rsid w:val="00366DC2"/>
    <w:rsid w:val="00366EE2"/>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6AA"/>
    <w:rsid w:val="00377D70"/>
    <w:rsid w:val="00377FC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2BB"/>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ACD"/>
    <w:rsid w:val="00387DFE"/>
    <w:rsid w:val="00390037"/>
    <w:rsid w:val="00390059"/>
    <w:rsid w:val="003906BB"/>
    <w:rsid w:val="00390AB1"/>
    <w:rsid w:val="00390B83"/>
    <w:rsid w:val="00390D5C"/>
    <w:rsid w:val="0039144E"/>
    <w:rsid w:val="0039170E"/>
    <w:rsid w:val="00391CD8"/>
    <w:rsid w:val="00391E9D"/>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9DD"/>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F88"/>
    <w:rsid w:val="003A62E1"/>
    <w:rsid w:val="003A6460"/>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3D0A"/>
    <w:rsid w:val="003C41C4"/>
    <w:rsid w:val="003C4568"/>
    <w:rsid w:val="003C483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302"/>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406"/>
    <w:rsid w:val="003D4952"/>
    <w:rsid w:val="003D4975"/>
    <w:rsid w:val="003D4DDF"/>
    <w:rsid w:val="003D553B"/>
    <w:rsid w:val="003D5842"/>
    <w:rsid w:val="003D5D6C"/>
    <w:rsid w:val="003D6301"/>
    <w:rsid w:val="003D6599"/>
    <w:rsid w:val="003D6800"/>
    <w:rsid w:val="003D6C54"/>
    <w:rsid w:val="003D6CC8"/>
    <w:rsid w:val="003D6F43"/>
    <w:rsid w:val="003D7239"/>
    <w:rsid w:val="003D768C"/>
    <w:rsid w:val="003D7719"/>
    <w:rsid w:val="003D7D7B"/>
    <w:rsid w:val="003D7E9A"/>
    <w:rsid w:val="003E09C8"/>
    <w:rsid w:val="003E0A4C"/>
    <w:rsid w:val="003E15CB"/>
    <w:rsid w:val="003E18F2"/>
    <w:rsid w:val="003E1A6B"/>
    <w:rsid w:val="003E2A19"/>
    <w:rsid w:val="003E3441"/>
    <w:rsid w:val="003E385D"/>
    <w:rsid w:val="003E3BD7"/>
    <w:rsid w:val="003E43BE"/>
    <w:rsid w:val="003E447F"/>
    <w:rsid w:val="003E499C"/>
    <w:rsid w:val="003E4E53"/>
    <w:rsid w:val="003E515A"/>
    <w:rsid w:val="003E5220"/>
    <w:rsid w:val="003E5382"/>
    <w:rsid w:val="003E55B6"/>
    <w:rsid w:val="003E56AC"/>
    <w:rsid w:val="003E579A"/>
    <w:rsid w:val="003E58FA"/>
    <w:rsid w:val="003E593D"/>
    <w:rsid w:val="003E5F75"/>
    <w:rsid w:val="003E61D5"/>
    <w:rsid w:val="003E65BB"/>
    <w:rsid w:val="003E67AF"/>
    <w:rsid w:val="003E6CCB"/>
    <w:rsid w:val="003E6EA4"/>
    <w:rsid w:val="003E7260"/>
    <w:rsid w:val="003E7440"/>
    <w:rsid w:val="003E7C28"/>
    <w:rsid w:val="003F011D"/>
    <w:rsid w:val="003F01D7"/>
    <w:rsid w:val="003F020C"/>
    <w:rsid w:val="003F0686"/>
    <w:rsid w:val="003F0B34"/>
    <w:rsid w:val="003F1A25"/>
    <w:rsid w:val="003F1B65"/>
    <w:rsid w:val="003F1D27"/>
    <w:rsid w:val="003F25BA"/>
    <w:rsid w:val="003F27CB"/>
    <w:rsid w:val="003F2907"/>
    <w:rsid w:val="003F3B84"/>
    <w:rsid w:val="003F3DA0"/>
    <w:rsid w:val="003F4430"/>
    <w:rsid w:val="003F4D12"/>
    <w:rsid w:val="003F5214"/>
    <w:rsid w:val="003F5463"/>
    <w:rsid w:val="003F5526"/>
    <w:rsid w:val="003F55D5"/>
    <w:rsid w:val="003F5955"/>
    <w:rsid w:val="003F59E9"/>
    <w:rsid w:val="003F5B96"/>
    <w:rsid w:val="003F5C48"/>
    <w:rsid w:val="003F65DB"/>
    <w:rsid w:val="003F66F9"/>
    <w:rsid w:val="003F6938"/>
    <w:rsid w:val="003F6B4D"/>
    <w:rsid w:val="003F6F57"/>
    <w:rsid w:val="003F714C"/>
    <w:rsid w:val="003F775C"/>
    <w:rsid w:val="003F77D2"/>
    <w:rsid w:val="0040016F"/>
    <w:rsid w:val="00400198"/>
    <w:rsid w:val="004002A9"/>
    <w:rsid w:val="00400D69"/>
    <w:rsid w:val="00400FC5"/>
    <w:rsid w:val="0040143D"/>
    <w:rsid w:val="004016A2"/>
    <w:rsid w:val="00401951"/>
    <w:rsid w:val="00402509"/>
    <w:rsid w:val="00402A97"/>
    <w:rsid w:val="00402B3E"/>
    <w:rsid w:val="00402C55"/>
    <w:rsid w:val="00402CE3"/>
    <w:rsid w:val="00402D79"/>
    <w:rsid w:val="00402F3A"/>
    <w:rsid w:val="00403392"/>
    <w:rsid w:val="004033EE"/>
    <w:rsid w:val="00403850"/>
    <w:rsid w:val="004039A8"/>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059"/>
    <w:rsid w:val="004077DD"/>
    <w:rsid w:val="00407A36"/>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54"/>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4CA"/>
    <w:rsid w:val="00425639"/>
    <w:rsid w:val="00425783"/>
    <w:rsid w:val="004261BB"/>
    <w:rsid w:val="004263B3"/>
    <w:rsid w:val="004268BA"/>
    <w:rsid w:val="00426AB4"/>
    <w:rsid w:val="00426AD8"/>
    <w:rsid w:val="00426EFB"/>
    <w:rsid w:val="00427C80"/>
    <w:rsid w:val="00427E4B"/>
    <w:rsid w:val="004303A3"/>
    <w:rsid w:val="00430443"/>
    <w:rsid w:val="00430655"/>
    <w:rsid w:val="0043091F"/>
    <w:rsid w:val="00430B34"/>
    <w:rsid w:val="00430E24"/>
    <w:rsid w:val="004314E7"/>
    <w:rsid w:val="00431BB7"/>
    <w:rsid w:val="00431C31"/>
    <w:rsid w:val="00431D9B"/>
    <w:rsid w:val="00431DFC"/>
    <w:rsid w:val="00431F68"/>
    <w:rsid w:val="00431FB2"/>
    <w:rsid w:val="00432158"/>
    <w:rsid w:val="004324A4"/>
    <w:rsid w:val="00432E90"/>
    <w:rsid w:val="00433231"/>
    <w:rsid w:val="00433B93"/>
    <w:rsid w:val="00433D0F"/>
    <w:rsid w:val="00433FCB"/>
    <w:rsid w:val="004344C6"/>
    <w:rsid w:val="00434628"/>
    <w:rsid w:val="00434B7F"/>
    <w:rsid w:val="004351F3"/>
    <w:rsid w:val="004358C5"/>
    <w:rsid w:val="00435945"/>
    <w:rsid w:val="00435D02"/>
    <w:rsid w:val="00435F41"/>
    <w:rsid w:val="00436185"/>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39A5"/>
    <w:rsid w:val="00444818"/>
    <w:rsid w:val="00444874"/>
    <w:rsid w:val="004449EE"/>
    <w:rsid w:val="00444CCF"/>
    <w:rsid w:val="00444F8D"/>
    <w:rsid w:val="0044535E"/>
    <w:rsid w:val="0044550D"/>
    <w:rsid w:val="00445793"/>
    <w:rsid w:val="0044589B"/>
    <w:rsid w:val="00445FD8"/>
    <w:rsid w:val="00446012"/>
    <w:rsid w:val="004461D8"/>
    <w:rsid w:val="0044626F"/>
    <w:rsid w:val="004462EB"/>
    <w:rsid w:val="0044660C"/>
    <w:rsid w:val="00446645"/>
    <w:rsid w:val="00446805"/>
    <w:rsid w:val="00446821"/>
    <w:rsid w:val="00446C8B"/>
    <w:rsid w:val="00446D59"/>
    <w:rsid w:val="00446E51"/>
    <w:rsid w:val="004472E6"/>
    <w:rsid w:val="00447456"/>
    <w:rsid w:val="004474D7"/>
    <w:rsid w:val="004475B6"/>
    <w:rsid w:val="00447623"/>
    <w:rsid w:val="00447B35"/>
    <w:rsid w:val="00447C2E"/>
    <w:rsid w:val="0045021C"/>
    <w:rsid w:val="004504DD"/>
    <w:rsid w:val="00450C7F"/>
    <w:rsid w:val="00450DB9"/>
    <w:rsid w:val="00450DBC"/>
    <w:rsid w:val="00450F66"/>
    <w:rsid w:val="0045103D"/>
    <w:rsid w:val="004514A9"/>
    <w:rsid w:val="004516EF"/>
    <w:rsid w:val="00451877"/>
    <w:rsid w:val="00451959"/>
    <w:rsid w:val="00451A20"/>
    <w:rsid w:val="00451BB3"/>
    <w:rsid w:val="00452098"/>
    <w:rsid w:val="0045253D"/>
    <w:rsid w:val="00452587"/>
    <w:rsid w:val="00452C5F"/>
    <w:rsid w:val="00452DF0"/>
    <w:rsid w:val="00452EFB"/>
    <w:rsid w:val="004534E9"/>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2D7"/>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9D1"/>
    <w:rsid w:val="00462DB8"/>
    <w:rsid w:val="00464068"/>
    <w:rsid w:val="004641F2"/>
    <w:rsid w:val="00464518"/>
    <w:rsid w:val="004645EC"/>
    <w:rsid w:val="00464691"/>
    <w:rsid w:val="00464F0F"/>
    <w:rsid w:val="00464FC6"/>
    <w:rsid w:val="00465079"/>
    <w:rsid w:val="0046536E"/>
    <w:rsid w:val="004656F4"/>
    <w:rsid w:val="00465FF6"/>
    <w:rsid w:val="00466B42"/>
    <w:rsid w:val="00466CE3"/>
    <w:rsid w:val="00466DF0"/>
    <w:rsid w:val="00466EBD"/>
    <w:rsid w:val="00467220"/>
    <w:rsid w:val="00467261"/>
    <w:rsid w:val="004675F8"/>
    <w:rsid w:val="00470423"/>
    <w:rsid w:val="0047065F"/>
    <w:rsid w:val="004706A4"/>
    <w:rsid w:val="004708E7"/>
    <w:rsid w:val="00470D71"/>
    <w:rsid w:val="00471048"/>
    <w:rsid w:val="00471FCE"/>
    <w:rsid w:val="0047212A"/>
    <w:rsid w:val="00472149"/>
    <w:rsid w:val="00472204"/>
    <w:rsid w:val="00472281"/>
    <w:rsid w:val="004727FD"/>
    <w:rsid w:val="004731B6"/>
    <w:rsid w:val="0047352F"/>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1FA"/>
    <w:rsid w:val="00477AEE"/>
    <w:rsid w:val="00477C71"/>
    <w:rsid w:val="0048021E"/>
    <w:rsid w:val="004802E7"/>
    <w:rsid w:val="00480C1D"/>
    <w:rsid w:val="00480E69"/>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C5A"/>
    <w:rsid w:val="00484DBA"/>
    <w:rsid w:val="00484FF1"/>
    <w:rsid w:val="0048501B"/>
    <w:rsid w:val="00485316"/>
    <w:rsid w:val="004854A3"/>
    <w:rsid w:val="0048565E"/>
    <w:rsid w:val="004856D0"/>
    <w:rsid w:val="00485E7B"/>
    <w:rsid w:val="00485F24"/>
    <w:rsid w:val="00486137"/>
    <w:rsid w:val="004865A6"/>
    <w:rsid w:val="0048665D"/>
    <w:rsid w:val="00487169"/>
    <w:rsid w:val="0048780F"/>
    <w:rsid w:val="00490001"/>
    <w:rsid w:val="00490653"/>
    <w:rsid w:val="004906EE"/>
    <w:rsid w:val="00490A68"/>
    <w:rsid w:val="00490B78"/>
    <w:rsid w:val="00490C89"/>
    <w:rsid w:val="00491135"/>
    <w:rsid w:val="00492138"/>
    <w:rsid w:val="00492371"/>
    <w:rsid w:val="0049241D"/>
    <w:rsid w:val="00492FE1"/>
    <w:rsid w:val="00493189"/>
    <w:rsid w:val="00493429"/>
    <w:rsid w:val="00493451"/>
    <w:rsid w:val="00493542"/>
    <w:rsid w:val="00493778"/>
    <w:rsid w:val="00493D98"/>
    <w:rsid w:val="00494201"/>
    <w:rsid w:val="00494472"/>
    <w:rsid w:val="004945AA"/>
    <w:rsid w:val="004949AE"/>
    <w:rsid w:val="004949DC"/>
    <w:rsid w:val="00495987"/>
    <w:rsid w:val="00495E44"/>
    <w:rsid w:val="004960AE"/>
    <w:rsid w:val="00496967"/>
    <w:rsid w:val="00496B09"/>
    <w:rsid w:val="00496D07"/>
    <w:rsid w:val="00496DF4"/>
    <w:rsid w:val="00497362"/>
    <w:rsid w:val="00497777"/>
    <w:rsid w:val="004978A9"/>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A7C27"/>
    <w:rsid w:val="004B03DB"/>
    <w:rsid w:val="004B0A70"/>
    <w:rsid w:val="004B1061"/>
    <w:rsid w:val="004B1447"/>
    <w:rsid w:val="004B1A54"/>
    <w:rsid w:val="004B1B75"/>
    <w:rsid w:val="004B1D34"/>
    <w:rsid w:val="004B1E69"/>
    <w:rsid w:val="004B2045"/>
    <w:rsid w:val="004B204F"/>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BEF"/>
    <w:rsid w:val="004B70E1"/>
    <w:rsid w:val="004B748C"/>
    <w:rsid w:val="004B74BC"/>
    <w:rsid w:val="004B752C"/>
    <w:rsid w:val="004B752F"/>
    <w:rsid w:val="004B786A"/>
    <w:rsid w:val="004B7C05"/>
    <w:rsid w:val="004B7D70"/>
    <w:rsid w:val="004C0659"/>
    <w:rsid w:val="004C093C"/>
    <w:rsid w:val="004C107E"/>
    <w:rsid w:val="004C164F"/>
    <w:rsid w:val="004C16C2"/>
    <w:rsid w:val="004C178D"/>
    <w:rsid w:val="004C1791"/>
    <w:rsid w:val="004C18AA"/>
    <w:rsid w:val="004C1A38"/>
    <w:rsid w:val="004C1B08"/>
    <w:rsid w:val="004C1CB9"/>
    <w:rsid w:val="004C1F6D"/>
    <w:rsid w:val="004C26F6"/>
    <w:rsid w:val="004C3117"/>
    <w:rsid w:val="004C4216"/>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2D"/>
    <w:rsid w:val="004D744B"/>
    <w:rsid w:val="004D758D"/>
    <w:rsid w:val="004D77F4"/>
    <w:rsid w:val="004E02A8"/>
    <w:rsid w:val="004E0523"/>
    <w:rsid w:val="004E0C1E"/>
    <w:rsid w:val="004E0EC8"/>
    <w:rsid w:val="004E0F51"/>
    <w:rsid w:val="004E105A"/>
    <w:rsid w:val="004E1127"/>
    <w:rsid w:val="004E14C8"/>
    <w:rsid w:val="004E1A0F"/>
    <w:rsid w:val="004E1A41"/>
    <w:rsid w:val="004E1BCB"/>
    <w:rsid w:val="004E1F17"/>
    <w:rsid w:val="004E23AF"/>
    <w:rsid w:val="004E28FF"/>
    <w:rsid w:val="004E31AB"/>
    <w:rsid w:val="004E3A0E"/>
    <w:rsid w:val="004E3EB8"/>
    <w:rsid w:val="004E41E5"/>
    <w:rsid w:val="004E4362"/>
    <w:rsid w:val="004E44FF"/>
    <w:rsid w:val="004E4A8C"/>
    <w:rsid w:val="004E4AC2"/>
    <w:rsid w:val="004E5480"/>
    <w:rsid w:val="004E58D7"/>
    <w:rsid w:val="004E5B42"/>
    <w:rsid w:val="004E5C5C"/>
    <w:rsid w:val="004E5E55"/>
    <w:rsid w:val="004E6048"/>
    <w:rsid w:val="004E61C8"/>
    <w:rsid w:val="004E6228"/>
    <w:rsid w:val="004E63E2"/>
    <w:rsid w:val="004E6588"/>
    <w:rsid w:val="004E65E5"/>
    <w:rsid w:val="004E69B5"/>
    <w:rsid w:val="004E69E0"/>
    <w:rsid w:val="004E6A1F"/>
    <w:rsid w:val="004E770E"/>
    <w:rsid w:val="004E7D15"/>
    <w:rsid w:val="004F00CC"/>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4F7BAB"/>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65"/>
    <w:rsid w:val="00503A92"/>
    <w:rsid w:val="00503B15"/>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5BDD"/>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268"/>
    <w:rsid w:val="005272FC"/>
    <w:rsid w:val="00527CF4"/>
    <w:rsid w:val="00527D58"/>
    <w:rsid w:val="00527D8E"/>
    <w:rsid w:val="00527E8E"/>
    <w:rsid w:val="005303A8"/>
    <w:rsid w:val="0053049C"/>
    <w:rsid w:val="005306DC"/>
    <w:rsid w:val="00530D18"/>
    <w:rsid w:val="005318B0"/>
    <w:rsid w:val="005319DE"/>
    <w:rsid w:val="00532078"/>
    <w:rsid w:val="0053209B"/>
    <w:rsid w:val="0053223D"/>
    <w:rsid w:val="005325F4"/>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5EC"/>
    <w:rsid w:val="00541895"/>
    <w:rsid w:val="00541F70"/>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28D"/>
    <w:rsid w:val="00551501"/>
    <w:rsid w:val="005515B3"/>
    <w:rsid w:val="00551B72"/>
    <w:rsid w:val="00551C53"/>
    <w:rsid w:val="00552747"/>
    <w:rsid w:val="00552B4E"/>
    <w:rsid w:val="00552C54"/>
    <w:rsid w:val="00553596"/>
    <w:rsid w:val="005536E8"/>
    <w:rsid w:val="00553FD6"/>
    <w:rsid w:val="005540F7"/>
    <w:rsid w:val="0055420C"/>
    <w:rsid w:val="00554292"/>
    <w:rsid w:val="0055487A"/>
    <w:rsid w:val="00554956"/>
    <w:rsid w:val="00554A50"/>
    <w:rsid w:val="005557B0"/>
    <w:rsid w:val="00555E60"/>
    <w:rsid w:val="0055607D"/>
    <w:rsid w:val="0055676F"/>
    <w:rsid w:val="005570A8"/>
    <w:rsid w:val="0055740E"/>
    <w:rsid w:val="0055757D"/>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5C"/>
    <w:rsid w:val="00563C7E"/>
    <w:rsid w:val="00563D5B"/>
    <w:rsid w:val="00563DE8"/>
    <w:rsid w:val="00564B4F"/>
    <w:rsid w:val="00564C0A"/>
    <w:rsid w:val="00564F77"/>
    <w:rsid w:val="0056549F"/>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0F51"/>
    <w:rsid w:val="005710CF"/>
    <w:rsid w:val="005713A1"/>
    <w:rsid w:val="00571514"/>
    <w:rsid w:val="00571526"/>
    <w:rsid w:val="0057168C"/>
    <w:rsid w:val="005719D8"/>
    <w:rsid w:val="00571E33"/>
    <w:rsid w:val="00572DCC"/>
    <w:rsid w:val="005730C7"/>
    <w:rsid w:val="005730DB"/>
    <w:rsid w:val="005739A9"/>
    <w:rsid w:val="00573C66"/>
    <w:rsid w:val="00574228"/>
    <w:rsid w:val="00574371"/>
    <w:rsid w:val="00574441"/>
    <w:rsid w:val="00574D4B"/>
    <w:rsid w:val="0057557B"/>
    <w:rsid w:val="00575B20"/>
    <w:rsid w:val="00575B89"/>
    <w:rsid w:val="00575B92"/>
    <w:rsid w:val="00575BD4"/>
    <w:rsid w:val="00576423"/>
    <w:rsid w:val="00576E58"/>
    <w:rsid w:val="00577631"/>
    <w:rsid w:val="005778A2"/>
    <w:rsid w:val="005779B6"/>
    <w:rsid w:val="00577B44"/>
    <w:rsid w:val="00577E29"/>
    <w:rsid w:val="00580048"/>
    <w:rsid w:val="00580657"/>
    <w:rsid w:val="005807C6"/>
    <w:rsid w:val="005808D9"/>
    <w:rsid w:val="00580FF1"/>
    <w:rsid w:val="00581533"/>
    <w:rsid w:val="005815F0"/>
    <w:rsid w:val="0058199F"/>
    <w:rsid w:val="005821D0"/>
    <w:rsid w:val="0058239A"/>
    <w:rsid w:val="0058334C"/>
    <w:rsid w:val="00583838"/>
    <w:rsid w:val="0058389E"/>
    <w:rsid w:val="00583B20"/>
    <w:rsid w:val="00583B9C"/>
    <w:rsid w:val="00583F5F"/>
    <w:rsid w:val="00584620"/>
    <w:rsid w:val="005848F7"/>
    <w:rsid w:val="00584B6B"/>
    <w:rsid w:val="005850C3"/>
    <w:rsid w:val="0058539B"/>
    <w:rsid w:val="00585589"/>
    <w:rsid w:val="005856A1"/>
    <w:rsid w:val="0058578D"/>
    <w:rsid w:val="00585E08"/>
    <w:rsid w:val="00585F70"/>
    <w:rsid w:val="00587622"/>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1F3"/>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69E"/>
    <w:rsid w:val="005A4742"/>
    <w:rsid w:val="005A490B"/>
    <w:rsid w:val="005A4AD2"/>
    <w:rsid w:val="005A4D84"/>
    <w:rsid w:val="005A4E0A"/>
    <w:rsid w:val="005A51BC"/>
    <w:rsid w:val="005A523F"/>
    <w:rsid w:val="005A524A"/>
    <w:rsid w:val="005A5ABD"/>
    <w:rsid w:val="005A5B37"/>
    <w:rsid w:val="005A7054"/>
    <w:rsid w:val="005A7474"/>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FF8"/>
    <w:rsid w:val="005C325B"/>
    <w:rsid w:val="005C367C"/>
    <w:rsid w:val="005C3A73"/>
    <w:rsid w:val="005C3C57"/>
    <w:rsid w:val="005C3F60"/>
    <w:rsid w:val="005C3FE0"/>
    <w:rsid w:val="005C4582"/>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33D"/>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5DF"/>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399"/>
    <w:rsid w:val="005E15F7"/>
    <w:rsid w:val="005E19F4"/>
    <w:rsid w:val="005E288D"/>
    <w:rsid w:val="005E2B57"/>
    <w:rsid w:val="005E3392"/>
    <w:rsid w:val="005E3402"/>
    <w:rsid w:val="005E39B6"/>
    <w:rsid w:val="005E3D17"/>
    <w:rsid w:val="005E3DF7"/>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6A7"/>
    <w:rsid w:val="005F2F83"/>
    <w:rsid w:val="005F3436"/>
    <w:rsid w:val="005F367C"/>
    <w:rsid w:val="005F3891"/>
    <w:rsid w:val="005F3B3A"/>
    <w:rsid w:val="005F45AA"/>
    <w:rsid w:val="005F4ABE"/>
    <w:rsid w:val="005F54D4"/>
    <w:rsid w:val="005F5DCB"/>
    <w:rsid w:val="005F6075"/>
    <w:rsid w:val="005F60E5"/>
    <w:rsid w:val="005F6574"/>
    <w:rsid w:val="005F73D0"/>
    <w:rsid w:val="005F7757"/>
    <w:rsid w:val="005F7EF2"/>
    <w:rsid w:val="005F7EF6"/>
    <w:rsid w:val="0060001F"/>
    <w:rsid w:val="00600354"/>
    <w:rsid w:val="0060061C"/>
    <w:rsid w:val="00600B42"/>
    <w:rsid w:val="00600D69"/>
    <w:rsid w:val="00601FCF"/>
    <w:rsid w:val="00602456"/>
    <w:rsid w:val="00602CE9"/>
    <w:rsid w:val="0060335C"/>
    <w:rsid w:val="00603BBC"/>
    <w:rsid w:val="00603DF5"/>
    <w:rsid w:val="0060420B"/>
    <w:rsid w:val="00604572"/>
    <w:rsid w:val="00604EB7"/>
    <w:rsid w:val="00605022"/>
    <w:rsid w:val="00605283"/>
    <w:rsid w:val="006053A0"/>
    <w:rsid w:val="00605551"/>
    <w:rsid w:val="00605692"/>
    <w:rsid w:val="00605B4F"/>
    <w:rsid w:val="00605D85"/>
    <w:rsid w:val="00605FA4"/>
    <w:rsid w:val="0060654E"/>
    <w:rsid w:val="006067A5"/>
    <w:rsid w:val="00606A42"/>
    <w:rsid w:val="00606B4B"/>
    <w:rsid w:val="0060746A"/>
    <w:rsid w:val="006076A9"/>
    <w:rsid w:val="00607AF0"/>
    <w:rsid w:val="00607F68"/>
    <w:rsid w:val="0061009E"/>
    <w:rsid w:val="0061083F"/>
    <w:rsid w:val="006108DA"/>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15A"/>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2DEB"/>
    <w:rsid w:val="00633983"/>
    <w:rsid w:val="00633CBE"/>
    <w:rsid w:val="0063492F"/>
    <w:rsid w:val="00634B24"/>
    <w:rsid w:val="00634C24"/>
    <w:rsid w:val="006350E8"/>
    <w:rsid w:val="0063576B"/>
    <w:rsid w:val="006357CA"/>
    <w:rsid w:val="006358D8"/>
    <w:rsid w:val="00635D2D"/>
    <w:rsid w:val="00635ECC"/>
    <w:rsid w:val="006360E7"/>
    <w:rsid w:val="00636E44"/>
    <w:rsid w:val="00636E70"/>
    <w:rsid w:val="00637030"/>
    <w:rsid w:val="00637881"/>
    <w:rsid w:val="00637C42"/>
    <w:rsid w:val="006401AC"/>
    <w:rsid w:val="00640225"/>
    <w:rsid w:val="00640584"/>
    <w:rsid w:val="00640694"/>
    <w:rsid w:val="00640CDA"/>
    <w:rsid w:val="00640D7F"/>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247"/>
    <w:rsid w:val="006448AC"/>
    <w:rsid w:val="006449EC"/>
    <w:rsid w:val="00644DA1"/>
    <w:rsid w:val="00645454"/>
    <w:rsid w:val="00645520"/>
    <w:rsid w:val="00645C28"/>
    <w:rsid w:val="00645DD6"/>
    <w:rsid w:val="00645EA1"/>
    <w:rsid w:val="00646032"/>
    <w:rsid w:val="0064667C"/>
    <w:rsid w:val="006471F6"/>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787"/>
    <w:rsid w:val="0065597E"/>
    <w:rsid w:val="00655D4A"/>
    <w:rsid w:val="0065637D"/>
    <w:rsid w:val="006563A8"/>
    <w:rsid w:val="006563B0"/>
    <w:rsid w:val="006565C3"/>
    <w:rsid w:val="00656AE7"/>
    <w:rsid w:val="00656F7D"/>
    <w:rsid w:val="00657166"/>
    <w:rsid w:val="00657DAD"/>
    <w:rsid w:val="00657FA6"/>
    <w:rsid w:val="00660284"/>
    <w:rsid w:val="00660EBB"/>
    <w:rsid w:val="00660FB6"/>
    <w:rsid w:val="00661A13"/>
    <w:rsid w:val="00661F69"/>
    <w:rsid w:val="00662546"/>
    <w:rsid w:val="0066266F"/>
    <w:rsid w:val="00662A68"/>
    <w:rsid w:val="00662A8F"/>
    <w:rsid w:val="00662AB4"/>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C3"/>
    <w:rsid w:val="006708E9"/>
    <w:rsid w:val="0067113B"/>
    <w:rsid w:val="006711CB"/>
    <w:rsid w:val="006711EB"/>
    <w:rsid w:val="00671482"/>
    <w:rsid w:val="006718AE"/>
    <w:rsid w:val="00671BBE"/>
    <w:rsid w:val="00671CC7"/>
    <w:rsid w:val="00671EC8"/>
    <w:rsid w:val="0067262E"/>
    <w:rsid w:val="006726DB"/>
    <w:rsid w:val="0067281A"/>
    <w:rsid w:val="006729CE"/>
    <w:rsid w:val="00672BAB"/>
    <w:rsid w:val="00672BC0"/>
    <w:rsid w:val="00672D30"/>
    <w:rsid w:val="00672D41"/>
    <w:rsid w:val="006731A3"/>
    <w:rsid w:val="0067353C"/>
    <w:rsid w:val="0067382A"/>
    <w:rsid w:val="00673C59"/>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781B"/>
    <w:rsid w:val="00677DB1"/>
    <w:rsid w:val="00677EED"/>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13B"/>
    <w:rsid w:val="00684319"/>
    <w:rsid w:val="00684816"/>
    <w:rsid w:val="00684B6A"/>
    <w:rsid w:val="0068516D"/>
    <w:rsid w:val="00685438"/>
    <w:rsid w:val="0068548F"/>
    <w:rsid w:val="0068581F"/>
    <w:rsid w:val="00686377"/>
    <w:rsid w:val="0068664E"/>
    <w:rsid w:val="006870DD"/>
    <w:rsid w:val="006878F7"/>
    <w:rsid w:val="00690165"/>
    <w:rsid w:val="006904B3"/>
    <w:rsid w:val="006906C2"/>
    <w:rsid w:val="006908BE"/>
    <w:rsid w:val="00690B51"/>
    <w:rsid w:val="00690D16"/>
    <w:rsid w:val="00690DDD"/>
    <w:rsid w:val="00690ED7"/>
    <w:rsid w:val="00690F1E"/>
    <w:rsid w:val="00690FD2"/>
    <w:rsid w:val="0069124E"/>
    <w:rsid w:val="00691A77"/>
    <w:rsid w:val="0069262F"/>
    <w:rsid w:val="006930EE"/>
    <w:rsid w:val="006939CD"/>
    <w:rsid w:val="00694072"/>
    <w:rsid w:val="006940C2"/>
    <w:rsid w:val="0069444E"/>
    <w:rsid w:val="006945B9"/>
    <w:rsid w:val="006948AC"/>
    <w:rsid w:val="00694FF5"/>
    <w:rsid w:val="00695515"/>
    <w:rsid w:val="00695A8C"/>
    <w:rsid w:val="00695D09"/>
    <w:rsid w:val="00696133"/>
    <w:rsid w:val="0069650A"/>
    <w:rsid w:val="006966A0"/>
    <w:rsid w:val="00696852"/>
    <w:rsid w:val="006973EB"/>
    <w:rsid w:val="0069743A"/>
    <w:rsid w:val="006977D3"/>
    <w:rsid w:val="00697F70"/>
    <w:rsid w:val="006A0801"/>
    <w:rsid w:val="006A08FC"/>
    <w:rsid w:val="006A0997"/>
    <w:rsid w:val="006A0F01"/>
    <w:rsid w:val="006A0FBE"/>
    <w:rsid w:val="006A1264"/>
    <w:rsid w:val="006A1386"/>
    <w:rsid w:val="006A1789"/>
    <w:rsid w:val="006A1BE7"/>
    <w:rsid w:val="006A26CF"/>
    <w:rsid w:val="006A326E"/>
    <w:rsid w:val="006A3374"/>
    <w:rsid w:val="006A377B"/>
    <w:rsid w:val="006A38D9"/>
    <w:rsid w:val="006A3961"/>
    <w:rsid w:val="006A3D64"/>
    <w:rsid w:val="006A3DBC"/>
    <w:rsid w:val="006A3F87"/>
    <w:rsid w:val="006A4120"/>
    <w:rsid w:val="006A4195"/>
    <w:rsid w:val="006A45B3"/>
    <w:rsid w:val="006A4908"/>
    <w:rsid w:val="006A49F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5F16"/>
    <w:rsid w:val="006B6225"/>
    <w:rsid w:val="006B67C6"/>
    <w:rsid w:val="006B6F56"/>
    <w:rsid w:val="006B76A8"/>
    <w:rsid w:val="006B789D"/>
    <w:rsid w:val="006B7B67"/>
    <w:rsid w:val="006C03BD"/>
    <w:rsid w:val="006C0CAC"/>
    <w:rsid w:val="006C127C"/>
    <w:rsid w:val="006C14CF"/>
    <w:rsid w:val="006C154A"/>
    <w:rsid w:val="006C1712"/>
    <w:rsid w:val="006C1DDC"/>
    <w:rsid w:val="006C2443"/>
    <w:rsid w:val="006C25D7"/>
    <w:rsid w:val="006C31BE"/>
    <w:rsid w:val="006C3544"/>
    <w:rsid w:val="006C3788"/>
    <w:rsid w:val="006C3A8C"/>
    <w:rsid w:val="006C40C1"/>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3D3A"/>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341"/>
    <w:rsid w:val="006D78A9"/>
    <w:rsid w:val="006D78C9"/>
    <w:rsid w:val="006D7C7D"/>
    <w:rsid w:val="006E018A"/>
    <w:rsid w:val="006E05D1"/>
    <w:rsid w:val="006E083D"/>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603F"/>
    <w:rsid w:val="006E6434"/>
    <w:rsid w:val="006E65AB"/>
    <w:rsid w:val="006E6887"/>
    <w:rsid w:val="006E69BE"/>
    <w:rsid w:val="006E6A56"/>
    <w:rsid w:val="006E6ACE"/>
    <w:rsid w:val="006E72FE"/>
    <w:rsid w:val="006E73FD"/>
    <w:rsid w:val="006E7798"/>
    <w:rsid w:val="006E787F"/>
    <w:rsid w:val="006E7D10"/>
    <w:rsid w:val="006E7E16"/>
    <w:rsid w:val="006F02C3"/>
    <w:rsid w:val="006F0766"/>
    <w:rsid w:val="006F07A9"/>
    <w:rsid w:val="006F09DB"/>
    <w:rsid w:val="006F0CB0"/>
    <w:rsid w:val="006F164A"/>
    <w:rsid w:val="006F1C58"/>
    <w:rsid w:val="006F1CED"/>
    <w:rsid w:val="006F1E84"/>
    <w:rsid w:val="006F1EA8"/>
    <w:rsid w:val="006F2065"/>
    <w:rsid w:val="006F23D7"/>
    <w:rsid w:val="006F2B27"/>
    <w:rsid w:val="006F2C50"/>
    <w:rsid w:val="006F34EB"/>
    <w:rsid w:val="006F3705"/>
    <w:rsid w:val="006F37D4"/>
    <w:rsid w:val="006F399F"/>
    <w:rsid w:val="006F4217"/>
    <w:rsid w:val="006F4364"/>
    <w:rsid w:val="006F4EAF"/>
    <w:rsid w:val="006F52AD"/>
    <w:rsid w:val="006F591E"/>
    <w:rsid w:val="006F5BDB"/>
    <w:rsid w:val="006F6076"/>
    <w:rsid w:val="006F6107"/>
    <w:rsid w:val="006F65C1"/>
    <w:rsid w:val="006F6748"/>
    <w:rsid w:val="006F6971"/>
    <w:rsid w:val="006F6A80"/>
    <w:rsid w:val="006F6DF2"/>
    <w:rsid w:val="006F6FDF"/>
    <w:rsid w:val="006F7093"/>
    <w:rsid w:val="006F7431"/>
    <w:rsid w:val="006F74CD"/>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937"/>
    <w:rsid w:val="00702CAD"/>
    <w:rsid w:val="00702EE2"/>
    <w:rsid w:val="0070348F"/>
    <w:rsid w:val="00703811"/>
    <w:rsid w:val="00703A27"/>
    <w:rsid w:val="00704062"/>
    <w:rsid w:val="007041FC"/>
    <w:rsid w:val="00704556"/>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0BAA"/>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09A"/>
    <w:rsid w:val="00726CFD"/>
    <w:rsid w:val="00726E9D"/>
    <w:rsid w:val="00726EA0"/>
    <w:rsid w:val="0072706F"/>
    <w:rsid w:val="00727125"/>
    <w:rsid w:val="007277FB"/>
    <w:rsid w:val="00727874"/>
    <w:rsid w:val="007279AF"/>
    <w:rsid w:val="0073038B"/>
    <w:rsid w:val="00730682"/>
    <w:rsid w:val="007308A7"/>
    <w:rsid w:val="007308B0"/>
    <w:rsid w:val="00730E79"/>
    <w:rsid w:val="00731001"/>
    <w:rsid w:val="00731339"/>
    <w:rsid w:val="00731D4D"/>
    <w:rsid w:val="00731F93"/>
    <w:rsid w:val="00731FB1"/>
    <w:rsid w:val="007324DB"/>
    <w:rsid w:val="007331C4"/>
    <w:rsid w:val="00733C7F"/>
    <w:rsid w:val="00733D9F"/>
    <w:rsid w:val="0073404B"/>
    <w:rsid w:val="007343DA"/>
    <w:rsid w:val="0073466E"/>
    <w:rsid w:val="00734F85"/>
    <w:rsid w:val="007355C0"/>
    <w:rsid w:val="00735C38"/>
    <w:rsid w:val="0073646C"/>
    <w:rsid w:val="00736698"/>
    <w:rsid w:val="007366D1"/>
    <w:rsid w:val="00736739"/>
    <w:rsid w:val="00736859"/>
    <w:rsid w:val="00736A22"/>
    <w:rsid w:val="00736A87"/>
    <w:rsid w:val="00736DF8"/>
    <w:rsid w:val="00736F01"/>
    <w:rsid w:val="00736FBD"/>
    <w:rsid w:val="00737903"/>
    <w:rsid w:val="007379CE"/>
    <w:rsid w:val="00740005"/>
    <w:rsid w:val="007400F1"/>
    <w:rsid w:val="00740200"/>
    <w:rsid w:val="007406CE"/>
    <w:rsid w:val="00740A6B"/>
    <w:rsid w:val="00740C1D"/>
    <w:rsid w:val="00740CFD"/>
    <w:rsid w:val="007413BF"/>
    <w:rsid w:val="007424DF"/>
    <w:rsid w:val="00742768"/>
    <w:rsid w:val="007427F9"/>
    <w:rsid w:val="00742D36"/>
    <w:rsid w:val="00742F7B"/>
    <w:rsid w:val="00743135"/>
    <w:rsid w:val="007432F8"/>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47E3E"/>
    <w:rsid w:val="00750385"/>
    <w:rsid w:val="00750449"/>
    <w:rsid w:val="00750579"/>
    <w:rsid w:val="007506BB"/>
    <w:rsid w:val="00750A5C"/>
    <w:rsid w:val="00750D7B"/>
    <w:rsid w:val="00750DFF"/>
    <w:rsid w:val="007517B0"/>
    <w:rsid w:val="00751B54"/>
    <w:rsid w:val="00751DBE"/>
    <w:rsid w:val="00751E9F"/>
    <w:rsid w:val="00752070"/>
    <w:rsid w:val="0075252B"/>
    <w:rsid w:val="00753562"/>
    <w:rsid w:val="00753592"/>
    <w:rsid w:val="0075381C"/>
    <w:rsid w:val="00753860"/>
    <w:rsid w:val="007538FE"/>
    <w:rsid w:val="00753AA7"/>
    <w:rsid w:val="00753BBB"/>
    <w:rsid w:val="007542A7"/>
    <w:rsid w:val="0075452E"/>
    <w:rsid w:val="0075471F"/>
    <w:rsid w:val="007547B8"/>
    <w:rsid w:val="0075488F"/>
    <w:rsid w:val="00754DF5"/>
    <w:rsid w:val="00754EDA"/>
    <w:rsid w:val="00755383"/>
    <w:rsid w:val="007556F6"/>
    <w:rsid w:val="007557C4"/>
    <w:rsid w:val="0075581B"/>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0F2B"/>
    <w:rsid w:val="007614D1"/>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833"/>
    <w:rsid w:val="0077094A"/>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931"/>
    <w:rsid w:val="00777AEC"/>
    <w:rsid w:val="007808DB"/>
    <w:rsid w:val="00780D93"/>
    <w:rsid w:val="00780FF1"/>
    <w:rsid w:val="00781B97"/>
    <w:rsid w:val="00781D62"/>
    <w:rsid w:val="00781EDC"/>
    <w:rsid w:val="007820D2"/>
    <w:rsid w:val="007824F4"/>
    <w:rsid w:val="00782679"/>
    <w:rsid w:val="0078278D"/>
    <w:rsid w:val="00782825"/>
    <w:rsid w:val="00782A0A"/>
    <w:rsid w:val="00782BA0"/>
    <w:rsid w:val="00782E76"/>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358"/>
    <w:rsid w:val="007903DA"/>
    <w:rsid w:val="0079045C"/>
    <w:rsid w:val="007911D4"/>
    <w:rsid w:val="0079144D"/>
    <w:rsid w:val="007919E1"/>
    <w:rsid w:val="00791C04"/>
    <w:rsid w:val="00791EC4"/>
    <w:rsid w:val="00792751"/>
    <w:rsid w:val="007927EF"/>
    <w:rsid w:val="00792D5E"/>
    <w:rsid w:val="007931AB"/>
    <w:rsid w:val="007938F5"/>
    <w:rsid w:val="00793AF0"/>
    <w:rsid w:val="00794A22"/>
    <w:rsid w:val="00794A2D"/>
    <w:rsid w:val="00794B39"/>
    <w:rsid w:val="00794F69"/>
    <w:rsid w:val="007950EF"/>
    <w:rsid w:val="0079534E"/>
    <w:rsid w:val="0079560D"/>
    <w:rsid w:val="00795818"/>
    <w:rsid w:val="00795AE2"/>
    <w:rsid w:val="0079617A"/>
    <w:rsid w:val="007962A9"/>
    <w:rsid w:val="00796776"/>
    <w:rsid w:val="007967CD"/>
    <w:rsid w:val="0079698A"/>
    <w:rsid w:val="007975CF"/>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4669"/>
    <w:rsid w:val="007A53AF"/>
    <w:rsid w:val="007A5414"/>
    <w:rsid w:val="007A5DB1"/>
    <w:rsid w:val="007A5DF5"/>
    <w:rsid w:val="007A613D"/>
    <w:rsid w:val="007A6857"/>
    <w:rsid w:val="007A6989"/>
    <w:rsid w:val="007A6B36"/>
    <w:rsid w:val="007A6B59"/>
    <w:rsid w:val="007A6E52"/>
    <w:rsid w:val="007A774A"/>
    <w:rsid w:val="007A79E1"/>
    <w:rsid w:val="007A7B18"/>
    <w:rsid w:val="007A7F7D"/>
    <w:rsid w:val="007B0737"/>
    <w:rsid w:val="007B0C6B"/>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6B3"/>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4D"/>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97"/>
    <w:rsid w:val="007E22A2"/>
    <w:rsid w:val="007E252E"/>
    <w:rsid w:val="007E28D7"/>
    <w:rsid w:val="007E2BDC"/>
    <w:rsid w:val="007E2C0E"/>
    <w:rsid w:val="007E3169"/>
    <w:rsid w:val="007E3594"/>
    <w:rsid w:val="007E3FAE"/>
    <w:rsid w:val="007E3FCA"/>
    <w:rsid w:val="007E49C1"/>
    <w:rsid w:val="007E4C61"/>
    <w:rsid w:val="007E5D84"/>
    <w:rsid w:val="007E6259"/>
    <w:rsid w:val="007E66F8"/>
    <w:rsid w:val="007E6ABD"/>
    <w:rsid w:val="007E6F21"/>
    <w:rsid w:val="007E6F99"/>
    <w:rsid w:val="007E74ED"/>
    <w:rsid w:val="007E7696"/>
    <w:rsid w:val="007E7888"/>
    <w:rsid w:val="007E78EB"/>
    <w:rsid w:val="007E7AC6"/>
    <w:rsid w:val="007E7EB3"/>
    <w:rsid w:val="007E7FE7"/>
    <w:rsid w:val="007F00BA"/>
    <w:rsid w:val="007F0469"/>
    <w:rsid w:val="007F0ABB"/>
    <w:rsid w:val="007F0B38"/>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55D"/>
    <w:rsid w:val="007F7EBE"/>
    <w:rsid w:val="00800709"/>
    <w:rsid w:val="008007BD"/>
    <w:rsid w:val="008007F6"/>
    <w:rsid w:val="00800D5F"/>
    <w:rsid w:val="008018AA"/>
    <w:rsid w:val="008019E7"/>
    <w:rsid w:val="00801BCB"/>
    <w:rsid w:val="00802873"/>
    <w:rsid w:val="00802A0D"/>
    <w:rsid w:val="00802A84"/>
    <w:rsid w:val="00802E01"/>
    <w:rsid w:val="00802F4B"/>
    <w:rsid w:val="0080353E"/>
    <w:rsid w:val="00803BCF"/>
    <w:rsid w:val="00803DC2"/>
    <w:rsid w:val="0080455B"/>
    <w:rsid w:val="0080474A"/>
    <w:rsid w:val="00804D48"/>
    <w:rsid w:val="00804DDE"/>
    <w:rsid w:val="008055D4"/>
    <w:rsid w:val="0080581D"/>
    <w:rsid w:val="00805AFF"/>
    <w:rsid w:val="0080625A"/>
    <w:rsid w:val="0080643E"/>
    <w:rsid w:val="008065AD"/>
    <w:rsid w:val="00806974"/>
    <w:rsid w:val="00806B8E"/>
    <w:rsid w:val="00806EEA"/>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F5A"/>
    <w:rsid w:val="00813138"/>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74"/>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7BF0"/>
    <w:rsid w:val="00827C19"/>
    <w:rsid w:val="0083042F"/>
    <w:rsid w:val="00830483"/>
    <w:rsid w:val="00830770"/>
    <w:rsid w:val="00830E80"/>
    <w:rsid w:val="00830F9E"/>
    <w:rsid w:val="0083124B"/>
    <w:rsid w:val="008318B2"/>
    <w:rsid w:val="0083195B"/>
    <w:rsid w:val="008325F7"/>
    <w:rsid w:val="00832B45"/>
    <w:rsid w:val="00833145"/>
    <w:rsid w:val="008331C5"/>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8A2"/>
    <w:rsid w:val="00837B03"/>
    <w:rsid w:val="00837E91"/>
    <w:rsid w:val="008401BB"/>
    <w:rsid w:val="008401C0"/>
    <w:rsid w:val="00840259"/>
    <w:rsid w:val="00840AD5"/>
    <w:rsid w:val="00840EB0"/>
    <w:rsid w:val="00840F38"/>
    <w:rsid w:val="00840FD6"/>
    <w:rsid w:val="008413D0"/>
    <w:rsid w:val="00841CE6"/>
    <w:rsid w:val="00841F52"/>
    <w:rsid w:val="00842AB1"/>
    <w:rsid w:val="00842AD4"/>
    <w:rsid w:val="00843057"/>
    <w:rsid w:val="00843270"/>
    <w:rsid w:val="008435AD"/>
    <w:rsid w:val="00843868"/>
    <w:rsid w:val="008440FF"/>
    <w:rsid w:val="0084431D"/>
    <w:rsid w:val="00844B05"/>
    <w:rsid w:val="00845A41"/>
    <w:rsid w:val="00845A4A"/>
    <w:rsid w:val="00846572"/>
    <w:rsid w:val="00846771"/>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798"/>
    <w:rsid w:val="00854A05"/>
    <w:rsid w:val="00854E7C"/>
    <w:rsid w:val="00854FF6"/>
    <w:rsid w:val="008554A4"/>
    <w:rsid w:val="00855791"/>
    <w:rsid w:val="0085599D"/>
    <w:rsid w:val="008563CB"/>
    <w:rsid w:val="0085655D"/>
    <w:rsid w:val="008568E3"/>
    <w:rsid w:val="008569B2"/>
    <w:rsid w:val="00857883"/>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1A5"/>
    <w:rsid w:val="008648F8"/>
    <w:rsid w:val="00864B57"/>
    <w:rsid w:val="00864EBB"/>
    <w:rsid w:val="008650A1"/>
    <w:rsid w:val="00865318"/>
    <w:rsid w:val="0086578B"/>
    <w:rsid w:val="008657F5"/>
    <w:rsid w:val="00865C89"/>
    <w:rsid w:val="00865D48"/>
    <w:rsid w:val="00865E66"/>
    <w:rsid w:val="00866894"/>
    <w:rsid w:val="00866E10"/>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6F0C"/>
    <w:rsid w:val="008770F1"/>
    <w:rsid w:val="008771E7"/>
    <w:rsid w:val="00877333"/>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A5D"/>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5E0"/>
    <w:rsid w:val="00887B66"/>
    <w:rsid w:val="00887B68"/>
    <w:rsid w:val="00887BF8"/>
    <w:rsid w:val="008902CB"/>
    <w:rsid w:val="00890706"/>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FD3"/>
    <w:rsid w:val="00895164"/>
    <w:rsid w:val="008953D9"/>
    <w:rsid w:val="00895458"/>
    <w:rsid w:val="00895C27"/>
    <w:rsid w:val="00896302"/>
    <w:rsid w:val="008967CE"/>
    <w:rsid w:val="00896A44"/>
    <w:rsid w:val="00896B33"/>
    <w:rsid w:val="008970BF"/>
    <w:rsid w:val="00897622"/>
    <w:rsid w:val="008A0294"/>
    <w:rsid w:val="008A0402"/>
    <w:rsid w:val="008A048C"/>
    <w:rsid w:val="008A07F7"/>
    <w:rsid w:val="008A095A"/>
    <w:rsid w:val="008A1DA3"/>
    <w:rsid w:val="008A2ABA"/>
    <w:rsid w:val="008A3063"/>
    <w:rsid w:val="008A30D9"/>
    <w:rsid w:val="008A3272"/>
    <w:rsid w:val="008A382A"/>
    <w:rsid w:val="008A38FE"/>
    <w:rsid w:val="008A397A"/>
    <w:rsid w:val="008A3ABE"/>
    <w:rsid w:val="008A3BE8"/>
    <w:rsid w:val="008A3E25"/>
    <w:rsid w:val="008A4240"/>
    <w:rsid w:val="008A4286"/>
    <w:rsid w:val="008A43F5"/>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B04D5"/>
    <w:rsid w:val="008B06B4"/>
    <w:rsid w:val="008B0C1D"/>
    <w:rsid w:val="008B0C93"/>
    <w:rsid w:val="008B1128"/>
    <w:rsid w:val="008B137F"/>
    <w:rsid w:val="008B18CC"/>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1A2"/>
    <w:rsid w:val="008B645F"/>
    <w:rsid w:val="008B653E"/>
    <w:rsid w:val="008B6582"/>
    <w:rsid w:val="008B6831"/>
    <w:rsid w:val="008B6878"/>
    <w:rsid w:val="008B705B"/>
    <w:rsid w:val="008B762F"/>
    <w:rsid w:val="008B78EA"/>
    <w:rsid w:val="008B7F87"/>
    <w:rsid w:val="008C037F"/>
    <w:rsid w:val="008C080C"/>
    <w:rsid w:val="008C0DD4"/>
    <w:rsid w:val="008C1341"/>
    <w:rsid w:val="008C1747"/>
    <w:rsid w:val="008C1CA3"/>
    <w:rsid w:val="008C1E7A"/>
    <w:rsid w:val="008C23DD"/>
    <w:rsid w:val="008C2A3B"/>
    <w:rsid w:val="008C2DB0"/>
    <w:rsid w:val="008C35E2"/>
    <w:rsid w:val="008C3D0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B67"/>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76"/>
    <w:rsid w:val="008D7986"/>
    <w:rsid w:val="008D7D1C"/>
    <w:rsid w:val="008E05BE"/>
    <w:rsid w:val="008E0F0C"/>
    <w:rsid w:val="008E1487"/>
    <w:rsid w:val="008E1790"/>
    <w:rsid w:val="008E1867"/>
    <w:rsid w:val="008E1F2E"/>
    <w:rsid w:val="008E205D"/>
    <w:rsid w:val="008E25E0"/>
    <w:rsid w:val="008E2643"/>
    <w:rsid w:val="008E2DD4"/>
    <w:rsid w:val="008E3946"/>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0D89"/>
    <w:rsid w:val="008F0FA7"/>
    <w:rsid w:val="008F13AA"/>
    <w:rsid w:val="008F15A9"/>
    <w:rsid w:val="008F1B80"/>
    <w:rsid w:val="008F3476"/>
    <w:rsid w:val="008F34E2"/>
    <w:rsid w:val="008F3C61"/>
    <w:rsid w:val="008F3DED"/>
    <w:rsid w:val="008F4165"/>
    <w:rsid w:val="008F4166"/>
    <w:rsid w:val="008F45FD"/>
    <w:rsid w:val="008F48A1"/>
    <w:rsid w:val="008F5301"/>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302"/>
    <w:rsid w:val="009013DD"/>
    <w:rsid w:val="009014AB"/>
    <w:rsid w:val="009015B4"/>
    <w:rsid w:val="0090167D"/>
    <w:rsid w:val="00901967"/>
    <w:rsid w:val="00901C0A"/>
    <w:rsid w:val="00901D9B"/>
    <w:rsid w:val="009020BE"/>
    <w:rsid w:val="00902571"/>
    <w:rsid w:val="00902983"/>
    <w:rsid w:val="00902F75"/>
    <w:rsid w:val="00902F79"/>
    <w:rsid w:val="0090326B"/>
    <w:rsid w:val="0090340E"/>
    <w:rsid w:val="009038BB"/>
    <w:rsid w:val="00903AE0"/>
    <w:rsid w:val="00903D24"/>
    <w:rsid w:val="0090404C"/>
    <w:rsid w:val="009040C7"/>
    <w:rsid w:val="009046C2"/>
    <w:rsid w:val="00904E11"/>
    <w:rsid w:val="00905544"/>
    <w:rsid w:val="0090565A"/>
    <w:rsid w:val="00906753"/>
    <w:rsid w:val="009067F2"/>
    <w:rsid w:val="00906AFB"/>
    <w:rsid w:val="00906D4E"/>
    <w:rsid w:val="00907A1E"/>
    <w:rsid w:val="00907A22"/>
    <w:rsid w:val="00907C36"/>
    <w:rsid w:val="00907E2C"/>
    <w:rsid w:val="00910454"/>
    <w:rsid w:val="00910D58"/>
    <w:rsid w:val="00911395"/>
    <w:rsid w:val="0091158C"/>
    <w:rsid w:val="00911FDD"/>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17D91"/>
    <w:rsid w:val="00917FE1"/>
    <w:rsid w:val="009205E9"/>
    <w:rsid w:val="00920DEA"/>
    <w:rsid w:val="00921454"/>
    <w:rsid w:val="00921B4A"/>
    <w:rsid w:val="009221BD"/>
    <w:rsid w:val="00923065"/>
    <w:rsid w:val="0092313F"/>
    <w:rsid w:val="00923C76"/>
    <w:rsid w:val="00924117"/>
    <w:rsid w:val="00924652"/>
    <w:rsid w:val="0092516E"/>
    <w:rsid w:val="009251EF"/>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43C"/>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3717"/>
    <w:rsid w:val="0094377D"/>
    <w:rsid w:val="00943AD8"/>
    <w:rsid w:val="00943C8D"/>
    <w:rsid w:val="00943E86"/>
    <w:rsid w:val="009440A9"/>
    <w:rsid w:val="00944760"/>
    <w:rsid w:val="00944980"/>
    <w:rsid w:val="0094499E"/>
    <w:rsid w:val="00944A2E"/>
    <w:rsid w:val="00944B8D"/>
    <w:rsid w:val="00944E7F"/>
    <w:rsid w:val="00945380"/>
    <w:rsid w:val="009453E8"/>
    <w:rsid w:val="00945508"/>
    <w:rsid w:val="00945530"/>
    <w:rsid w:val="00945A9B"/>
    <w:rsid w:val="00945D9F"/>
    <w:rsid w:val="00946185"/>
    <w:rsid w:val="00946530"/>
    <w:rsid w:val="0094671B"/>
    <w:rsid w:val="00946A8E"/>
    <w:rsid w:val="00946EEC"/>
    <w:rsid w:val="00947044"/>
    <w:rsid w:val="0094755A"/>
    <w:rsid w:val="0094760C"/>
    <w:rsid w:val="0094774C"/>
    <w:rsid w:val="009477F7"/>
    <w:rsid w:val="009478EB"/>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8C0"/>
    <w:rsid w:val="0095390E"/>
    <w:rsid w:val="00953C4C"/>
    <w:rsid w:val="00953CEA"/>
    <w:rsid w:val="0095416D"/>
    <w:rsid w:val="00954921"/>
    <w:rsid w:val="00955FFF"/>
    <w:rsid w:val="009567C3"/>
    <w:rsid w:val="00956A20"/>
    <w:rsid w:val="00956CBC"/>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2E91"/>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551"/>
    <w:rsid w:val="00971B47"/>
    <w:rsid w:val="00971CC9"/>
    <w:rsid w:val="00971FEE"/>
    <w:rsid w:val="00972154"/>
    <w:rsid w:val="00972817"/>
    <w:rsid w:val="00972841"/>
    <w:rsid w:val="00972846"/>
    <w:rsid w:val="00972945"/>
    <w:rsid w:val="00972FD2"/>
    <w:rsid w:val="0097308A"/>
    <w:rsid w:val="009730A3"/>
    <w:rsid w:val="00973156"/>
    <w:rsid w:val="009732AD"/>
    <w:rsid w:val="0097336C"/>
    <w:rsid w:val="00973919"/>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A45"/>
    <w:rsid w:val="00984B63"/>
    <w:rsid w:val="009859BB"/>
    <w:rsid w:val="00985B05"/>
    <w:rsid w:val="00985CCC"/>
    <w:rsid w:val="0098697D"/>
    <w:rsid w:val="00987027"/>
    <w:rsid w:val="009870D2"/>
    <w:rsid w:val="00987511"/>
    <w:rsid w:val="00987704"/>
    <w:rsid w:val="00987938"/>
    <w:rsid w:val="009879E2"/>
    <w:rsid w:val="00987E7B"/>
    <w:rsid w:val="009901E4"/>
    <w:rsid w:val="0099065E"/>
    <w:rsid w:val="009906EE"/>
    <w:rsid w:val="0099104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60F"/>
    <w:rsid w:val="00996C20"/>
    <w:rsid w:val="009974A9"/>
    <w:rsid w:val="009974E8"/>
    <w:rsid w:val="00997A77"/>
    <w:rsid w:val="00997E46"/>
    <w:rsid w:val="00997E7E"/>
    <w:rsid w:val="009A001E"/>
    <w:rsid w:val="009A142B"/>
    <w:rsid w:val="009A16B9"/>
    <w:rsid w:val="009A1C9C"/>
    <w:rsid w:val="009A1E3C"/>
    <w:rsid w:val="009A1EC8"/>
    <w:rsid w:val="009A1F9A"/>
    <w:rsid w:val="009A2054"/>
    <w:rsid w:val="009A2093"/>
    <w:rsid w:val="009A2D33"/>
    <w:rsid w:val="009A2DFC"/>
    <w:rsid w:val="009A3010"/>
    <w:rsid w:val="009A3167"/>
    <w:rsid w:val="009A3438"/>
    <w:rsid w:val="009A3659"/>
    <w:rsid w:val="009A376D"/>
    <w:rsid w:val="009A3830"/>
    <w:rsid w:val="009A3A73"/>
    <w:rsid w:val="009A3AB5"/>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630"/>
    <w:rsid w:val="009B0B6D"/>
    <w:rsid w:val="009B1041"/>
    <w:rsid w:val="009B1532"/>
    <w:rsid w:val="009B1CB9"/>
    <w:rsid w:val="009B2282"/>
    <w:rsid w:val="009B2B74"/>
    <w:rsid w:val="009B38F5"/>
    <w:rsid w:val="009B472F"/>
    <w:rsid w:val="009B4CA0"/>
    <w:rsid w:val="009B4F3C"/>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241"/>
    <w:rsid w:val="009B765E"/>
    <w:rsid w:val="009B77D6"/>
    <w:rsid w:val="009B7831"/>
    <w:rsid w:val="009B7B37"/>
    <w:rsid w:val="009B7E28"/>
    <w:rsid w:val="009C0461"/>
    <w:rsid w:val="009C0587"/>
    <w:rsid w:val="009C0714"/>
    <w:rsid w:val="009C089F"/>
    <w:rsid w:val="009C0B2D"/>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C7EFD"/>
    <w:rsid w:val="009D0500"/>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BDD"/>
    <w:rsid w:val="009D3D10"/>
    <w:rsid w:val="009D4727"/>
    <w:rsid w:val="009D4AD7"/>
    <w:rsid w:val="009D543B"/>
    <w:rsid w:val="009D5BF3"/>
    <w:rsid w:val="009D5D65"/>
    <w:rsid w:val="009D5D91"/>
    <w:rsid w:val="009D5F4B"/>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668"/>
    <w:rsid w:val="009F2A4D"/>
    <w:rsid w:val="009F2BD4"/>
    <w:rsid w:val="009F2D1E"/>
    <w:rsid w:val="009F32D0"/>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3A0A"/>
    <w:rsid w:val="00A03C0E"/>
    <w:rsid w:val="00A043FA"/>
    <w:rsid w:val="00A04470"/>
    <w:rsid w:val="00A04616"/>
    <w:rsid w:val="00A04665"/>
    <w:rsid w:val="00A04AEB"/>
    <w:rsid w:val="00A05129"/>
    <w:rsid w:val="00A051E6"/>
    <w:rsid w:val="00A0559D"/>
    <w:rsid w:val="00A0619C"/>
    <w:rsid w:val="00A0622B"/>
    <w:rsid w:val="00A062E0"/>
    <w:rsid w:val="00A065EF"/>
    <w:rsid w:val="00A06717"/>
    <w:rsid w:val="00A06778"/>
    <w:rsid w:val="00A06C46"/>
    <w:rsid w:val="00A06C76"/>
    <w:rsid w:val="00A0724F"/>
    <w:rsid w:val="00A072B3"/>
    <w:rsid w:val="00A07A6D"/>
    <w:rsid w:val="00A07AB0"/>
    <w:rsid w:val="00A07B2D"/>
    <w:rsid w:val="00A1006A"/>
    <w:rsid w:val="00A108B2"/>
    <w:rsid w:val="00A109AA"/>
    <w:rsid w:val="00A11ABF"/>
    <w:rsid w:val="00A11D73"/>
    <w:rsid w:val="00A11EFD"/>
    <w:rsid w:val="00A12009"/>
    <w:rsid w:val="00A12281"/>
    <w:rsid w:val="00A12F14"/>
    <w:rsid w:val="00A13592"/>
    <w:rsid w:val="00A1359D"/>
    <w:rsid w:val="00A13668"/>
    <w:rsid w:val="00A13812"/>
    <w:rsid w:val="00A13EA1"/>
    <w:rsid w:val="00A14F86"/>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754"/>
    <w:rsid w:val="00A47D85"/>
    <w:rsid w:val="00A47F88"/>
    <w:rsid w:val="00A50663"/>
    <w:rsid w:val="00A50681"/>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AED"/>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5DC4"/>
    <w:rsid w:val="00A66099"/>
    <w:rsid w:val="00A66B1A"/>
    <w:rsid w:val="00A6762C"/>
    <w:rsid w:val="00A702AD"/>
    <w:rsid w:val="00A702B0"/>
    <w:rsid w:val="00A702FF"/>
    <w:rsid w:val="00A70322"/>
    <w:rsid w:val="00A708EC"/>
    <w:rsid w:val="00A70AC9"/>
    <w:rsid w:val="00A70BB7"/>
    <w:rsid w:val="00A70FE8"/>
    <w:rsid w:val="00A7112D"/>
    <w:rsid w:val="00A723CD"/>
    <w:rsid w:val="00A72545"/>
    <w:rsid w:val="00A7264D"/>
    <w:rsid w:val="00A72724"/>
    <w:rsid w:val="00A72BE4"/>
    <w:rsid w:val="00A73106"/>
    <w:rsid w:val="00A732D8"/>
    <w:rsid w:val="00A736A8"/>
    <w:rsid w:val="00A73752"/>
    <w:rsid w:val="00A739B8"/>
    <w:rsid w:val="00A73CF2"/>
    <w:rsid w:val="00A73F40"/>
    <w:rsid w:val="00A74388"/>
    <w:rsid w:val="00A7485B"/>
    <w:rsid w:val="00A74D21"/>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4D99"/>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898"/>
    <w:rsid w:val="00A90B90"/>
    <w:rsid w:val="00A916D5"/>
    <w:rsid w:val="00A91920"/>
    <w:rsid w:val="00A91BE6"/>
    <w:rsid w:val="00A9210D"/>
    <w:rsid w:val="00A9252B"/>
    <w:rsid w:val="00A9265F"/>
    <w:rsid w:val="00A92D2A"/>
    <w:rsid w:val="00A92FCF"/>
    <w:rsid w:val="00A9363E"/>
    <w:rsid w:val="00A93798"/>
    <w:rsid w:val="00A93FE2"/>
    <w:rsid w:val="00A9426F"/>
    <w:rsid w:val="00A94303"/>
    <w:rsid w:val="00A94454"/>
    <w:rsid w:val="00A94648"/>
    <w:rsid w:val="00A9465C"/>
    <w:rsid w:val="00A953E3"/>
    <w:rsid w:val="00A95503"/>
    <w:rsid w:val="00A95563"/>
    <w:rsid w:val="00A95A59"/>
    <w:rsid w:val="00A95A70"/>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2B1"/>
    <w:rsid w:val="00AB0D13"/>
    <w:rsid w:val="00AB0FCC"/>
    <w:rsid w:val="00AB1572"/>
    <w:rsid w:val="00AB18AB"/>
    <w:rsid w:val="00AB1DC6"/>
    <w:rsid w:val="00AB28EF"/>
    <w:rsid w:val="00AB29C3"/>
    <w:rsid w:val="00AB30B8"/>
    <w:rsid w:val="00AB316C"/>
    <w:rsid w:val="00AB31E1"/>
    <w:rsid w:val="00AB32CF"/>
    <w:rsid w:val="00AB3532"/>
    <w:rsid w:val="00AB3669"/>
    <w:rsid w:val="00AB387C"/>
    <w:rsid w:val="00AB3EA6"/>
    <w:rsid w:val="00AB3FC0"/>
    <w:rsid w:val="00AB4232"/>
    <w:rsid w:val="00AB4533"/>
    <w:rsid w:val="00AB4D1A"/>
    <w:rsid w:val="00AB4D5D"/>
    <w:rsid w:val="00AB5062"/>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0F88"/>
    <w:rsid w:val="00AC122A"/>
    <w:rsid w:val="00AC12FE"/>
    <w:rsid w:val="00AC16E8"/>
    <w:rsid w:val="00AC17A7"/>
    <w:rsid w:val="00AC19AE"/>
    <w:rsid w:val="00AC1AC6"/>
    <w:rsid w:val="00AC1E11"/>
    <w:rsid w:val="00AC1E3E"/>
    <w:rsid w:val="00AC2367"/>
    <w:rsid w:val="00AC2671"/>
    <w:rsid w:val="00AC2865"/>
    <w:rsid w:val="00AC2B35"/>
    <w:rsid w:val="00AC2DE9"/>
    <w:rsid w:val="00AC307F"/>
    <w:rsid w:val="00AC3095"/>
    <w:rsid w:val="00AC3381"/>
    <w:rsid w:val="00AC3416"/>
    <w:rsid w:val="00AC3791"/>
    <w:rsid w:val="00AC4258"/>
    <w:rsid w:val="00AC49E3"/>
    <w:rsid w:val="00AC5316"/>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1D09"/>
    <w:rsid w:val="00AD2138"/>
    <w:rsid w:val="00AD224F"/>
    <w:rsid w:val="00AD24BC"/>
    <w:rsid w:val="00AD276C"/>
    <w:rsid w:val="00AD27C0"/>
    <w:rsid w:val="00AD27E1"/>
    <w:rsid w:val="00AD285A"/>
    <w:rsid w:val="00AD2996"/>
    <w:rsid w:val="00AD2B9D"/>
    <w:rsid w:val="00AD2DC9"/>
    <w:rsid w:val="00AD2ECC"/>
    <w:rsid w:val="00AD2FDF"/>
    <w:rsid w:val="00AD32FB"/>
    <w:rsid w:val="00AD3E32"/>
    <w:rsid w:val="00AD3F80"/>
    <w:rsid w:val="00AD41B5"/>
    <w:rsid w:val="00AD5260"/>
    <w:rsid w:val="00AD58F9"/>
    <w:rsid w:val="00AD5B42"/>
    <w:rsid w:val="00AD5FE7"/>
    <w:rsid w:val="00AD63B1"/>
    <w:rsid w:val="00AD651A"/>
    <w:rsid w:val="00AD6607"/>
    <w:rsid w:val="00AD6819"/>
    <w:rsid w:val="00AD6973"/>
    <w:rsid w:val="00AD6C35"/>
    <w:rsid w:val="00AD6F21"/>
    <w:rsid w:val="00AD6F5E"/>
    <w:rsid w:val="00AD7206"/>
    <w:rsid w:val="00AD73F8"/>
    <w:rsid w:val="00AD7640"/>
    <w:rsid w:val="00AD76A1"/>
    <w:rsid w:val="00AD7DEA"/>
    <w:rsid w:val="00AE09AD"/>
    <w:rsid w:val="00AE159B"/>
    <w:rsid w:val="00AE18D8"/>
    <w:rsid w:val="00AE1A70"/>
    <w:rsid w:val="00AE1F38"/>
    <w:rsid w:val="00AE2900"/>
    <w:rsid w:val="00AE2B11"/>
    <w:rsid w:val="00AE2C7C"/>
    <w:rsid w:val="00AE2F0E"/>
    <w:rsid w:val="00AE30EB"/>
    <w:rsid w:val="00AE33CA"/>
    <w:rsid w:val="00AE3802"/>
    <w:rsid w:val="00AE3AAB"/>
    <w:rsid w:val="00AE3DB6"/>
    <w:rsid w:val="00AE4A92"/>
    <w:rsid w:val="00AE5701"/>
    <w:rsid w:val="00AE59D8"/>
    <w:rsid w:val="00AE5A20"/>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93E"/>
    <w:rsid w:val="00B019D4"/>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697"/>
    <w:rsid w:val="00B1077F"/>
    <w:rsid w:val="00B10C6A"/>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5176"/>
    <w:rsid w:val="00B15DF1"/>
    <w:rsid w:val="00B1631D"/>
    <w:rsid w:val="00B163A0"/>
    <w:rsid w:val="00B16767"/>
    <w:rsid w:val="00B169BD"/>
    <w:rsid w:val="00B16CC8"/>
    <w:rsid w:val="00B16DA0"/>
    <w:rsid w:val="00B16EB2"/>
    <w:rsid w:val="00B16EEA"/>
    <w:rsid w:val="00B172E1"/>
    <w:rsid w:val="00B174C3"/>
    <w:rsid w:val="00B175BA"/>
    <w:rsid w:val="00B17973"/>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2F50"/>
    <w:rsid w:val="00B23086"/>
    <w:rsid w:val="00B2342F"/>
    <w:rsid w:val="00B234E7"/>
    <w:rsid w:val="00B23A02"/>
    <w:rsid w:val="00B23FA1"/>
    <w:rsid w:val="00B23FD2"/>
    <w:rsid w:val="00B2406C"/>
    <w:rsid w:val="00B242FC"/>
    <w:rsid w:val="00B245EA"/>
    <w:rsid w:val="00B249B3"/>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D95"/>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40738"/>
    <w:rsid w:val="00B40AA0"/>
    <w:rsid w:val="00B40D0C"/>
    <w:rsid w:val="00B410EF"/>
    <w:rsid w:val="00B41F64"/>
    <w:rsid w:val="00B4250E"/>
    <w:rsid w:val="00B4254C"/>
    <w:rsid w:val="00B42EAE"/>
    <w:rsid w:val="00B42F50"/>
    <w:rsid w:val="00B4346F"/>
    <w:rsid w:val="00B4353F"/>
    <w:rsid w:val="00B43A7D"/>
    <w:rsid w:val="00B449ED"/>
    <w:rsid w:val="00B450A8"/>
    <w:rsid w:val="00B451A9"/>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EEB"/>
    <w:rsid w:val="00B52FE8"/>
    <w:rsid w:val="00B532D7"/>
    <w:rsid w:val="00B53392"/>
    <w:rsid w:val="00B533D2"/>
    <w:rsid w:val="00B533D6"/>
    <w:rsid w:val="00B5350B"/>
    <w:rsid w:val="00B535EC"/>
    <w:rsid w:val="00B53A29"/>
    <w:rsid w:val="00B53AA9"/>
    <w:rsid w:val="00B53BBB"/>
    <w:rsid w:val="00B53C09"/>
    <w:rsid w:val="00B53E54"/>
    <w:rsid w:val="00B541A0"/>
    <w:rsid w:val="00B54542"/>
    <w:rsid w:val="00B547DE"/>
    <w:rsid w:val="00B555D0"/>
    <w:rsid w:val="00B55602"/>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014"/>
    <w:rsid w:val="00B611E1"/>
    <w:rsid w:val="00B61A26"/>
    <w:rsid w:val="00B61AEE"/>
    <w:rsid w:val="00B61B52"/>
    <w:rsid w:val="00B6264A"/>
    <w:rsid w:val="00B63036"/>
    <w:rsid w:val="00B634BC"/>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91"/>
    <w:rsid w:val="00B66DE8"/>
    <w:rsid w:val="00B66E20"/>
    <w:rsid w:val="00B66E4F"/>
    <w:rsid w:val="00B67358"/>
    <w:rsid w:val="00B675E2"/>
    <w:rsid w:val="00B67738"/>
    <w:rsid w:val="00B67D22"/>
    <w:rsid w:val="00B67EF6"/>
    <w:rsid w:val="00B67EFA"/>
    <w:rsid w:val="00B700CB"/>
    <w:rsid w:val="00B7034D"/>
    <w:rsid w:val="00B70472"/>
    <w:rsid w:val="00B70756"/>
    <w:rsid w:val="00B70DAE"/>
    <w:rsid w:val="00B70FB6"/>
    <w:rsid w:val="00B7149A"/>
    <w:rsid w:val="00B71971"/>
    <w:rsid w:val="00B71990"/>
    <w:rsid w:val="00B71B10"/>
    <w:rsid w:val="00B71E46"/>
    <w:rsid w:val="00B7222B"/>
    <w:rsid w:val="00B72257"/>
    <w:rsid w:val="00B728F7"/>
    <w:rsid w:val="00B72F67"/>
    <w:rsid w:val="00B7379F"/>
    <w:rsid w:val="00B73A05"/>
    <w:rsid w:val="00B73B2F"/>
    <w:rsid w:val="00B73C73"/>
    <w:rsid w:val="00B73DD6"/>
    <w:rsid w:val="00B73EC6"/>
    <w:rsid w:val="00B74B2B"/>
    <w:rsid w:val="00B74B7F"/>
    <w:rsid w:val="00B74C0A"/>
    <w:rsid w:val="00B757B4"/>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4631"/>
    <w:rsid w:val="00B8483C"/>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B9"/>
    <w:rsid w:val="00B94ABB"/>
    <w:rsid w:val="00B94E68"/>
    <w:rsid w:val="00B94F32"/>
    <w:rsid w:val="00B95488"/>
    <w:rsid w:val="00B9555A"/>
    <w:rsid w:val="00B95637"/>
    <w:rsid w:val="00B957A0"/>
    <w:rsid w:val="00B95805"/>
    <w:rsid w:val="00B959D3"/>
    <w:rsid w:val="00B95A9E"/>
    <w:rsid w:val="00B9609E"/>
    <w:rsid w:val="00B966F4"/>
    <w:rsid w:val="00B96797"/>
    <w:rsid w:val="00B9682E"/>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482"/>
    <w:rsid w:val="00BA68F5"/>
    <w:rsid w:val="00BA6EAE"/>
    <w:rsid w:val="00BA7030"/>
    <w:rsid w:val="00BA7113"/>
    <w:rsid w:val="00BA7692"/>
    <w:rsid w:val="00BA76A0"/>
    <w:rsid w:val="00BA7719"/>
    <w:rsid w:val="00BA7893"/>
    <w:rsid w:val="00BA7B99"/>
    <w:rsid w:val="00BA7E4A"/>
    <w:rsid w:val="00BB0079"/>
    <w:rsid w:val="00BB0109"/>
    <w:rsid w:val="00BB10D7"/>
    <w:rsid w:val="00BB1860"/>
    <w:rsid w:val="00BB19CE"/>
    <w:rsid w:val="00BB1F5F"/>
    <w:rsid w:val="00BB2926"/>
    <w:rsid w:val="00BB2E97"/>
    <w:rsid w:val="00BB3017"/>
    <w:rsid w:val="00BB49EA"/>
    <w:rsid w:val="00BB4A48"/>
    <w:rsid w:val="00BB4C52"/>
    <w:rsid w:val="00BB51B7"/>
    <w:rsid w:val="00BB56F4"/>
    <w:rsid w:val="00BB5B74"/>
    <w:rsid w:val="00BB5E66"/>
    <w:rsid w:val="00BB5F52"/>
    <w:rsid w:val="00BB6003"/>
    <w:rsid w:val="00BB60B7"/>
    <w:rsid w:val="00BB648B"/>
    <w:rsid w:val="00BB64B6"/>
    <w:rsid w:val="00BB662F"/>
    <w:rsid w:val="00BB692E"/>
    <w:rsid w:val="00BB6B9A"/>
    <w:rsid w:val="00BB6D3E"/>
    <w:rsid w:val="00BB6DF7"/>
    <w:rsid w:val="00BB73C5"/>
    <w:rsid w:val="00BB7C50"/>
    <w:rsid w:val="00BB7FF5"/>
    <w:rsid w:val="00BC05E6"/>
    <w:rsid w:val="00BC0ABF"/>
    <w:rsid w:val="00BC0BFC"/>
    <w:rsid w:val="00BC0E9B"/>
    <w:rsid w:val="00BC1155"/>
    <w:rsid w:val="00BC146D"/>
    <w:rsid w:val="00BC15DC"/>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5FE5"/>
    <w:rsid w:val="00BC61FB"/>
    <w:rsid w:val="00BC62E4"/>
    <w:rsid w:val="00BC63DF"/>
    <w:rsid w:val="00BC6955"/>
    <w:rsid w:val="00BC697E"/>
    <w:rsid w:val="00BC6E82"/>
    <w:rsid w:val="00BC7091"/>
    <w:rsid w:val="00BC7340"/>
    <w:rsid w:val="00BC7372"/>
    <w:rsid w:val="00BC7545"/>
    <w:rsid w:val="00BC7B1A"/>
    <w:rsid w:val="00BD014F"/>
    <w:rsid w:val="00BD0885"/>
    <w:rsid w:val="00BD1051"/>
    <w:rsid w:val="00BD1166"/>
    <w:rsid w:val="00BD1305"/>
    <w:rsid w:val="00BD14DB"/>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34A"/>
    <w:rsid w:val="00BE3578"/>
    <w:rsid w:val="00BE370E"/>
    <w:rsid w:val="00BE3736"/>
    <w:rsid w:val="00BE3C82"/>
    <w:rsid w:val="00BE446A"/>
    <w:rsid w:val="00BE4FEC"/>
    <w:rsid w:val="00BE5242"/>
    <w:rsid w:val="00BE5275"/>
    <w:rsid w:val="00BE53C0"/>
    <w:rsid w:val="00BE589D"/>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51C3"/>
    <w:rsid w:val="00BF5423"/>
    <w:rsid w:val="00BF5C0B"/>
    <w:rsid w:val="00BF5CD6"/>
    <w:rsid w:val="00BF5F9A"/>
    <w:rsid w:val="00BF60A6"/>
    <w:rsid w:val="00BF60A7"/>
    <w:rsid w:val="00BF652E"/>
    <w:rsid w:val="00BF66D3"/>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718"/>
    <w:rsid w:val="00C03A49"/>
    <w:rsid w:val="00C03F87"/>
    <w:rsid w:val="00C041B3"/>
    <w:rsid w:val="00C048C7"/>
    <w:rsid w:val="00C04B72"/>
    <w:rsid w:val="00C05A85"/>
    <w:rsid w:val="00C06195"/>
    <w:rsid w:val="00C06445"/>
    <w:rsid w:val="00C0691F"/>
    <w:rsid w:val="00C0736A"/>
    <w:rsid w:val="00C07C42"/>
    <w:rsid w:val="00C07CE1"/>
    <w:rsid w:val="00C10167"/>
    <w:rsid w:val="00C10749"/>
    <w:rsid w:val="00C10B1C"/>
    <w:rsid w:val="00C10E46"/>
    <w:rsid w:val="00C113A3"/>
    <w:rsid w:val="00C113C5"/>
    <w:rsid w:val="00C11654"/>
    <w:rsid w:val="00C11BDA"/>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69EF"/>
    <w:rsid w:val="00C17295"/>
    <w:rsid w:val="00C17297"/>
    <w:rsid w:val="00C173C8"/>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3FCC"/>
    <w:rsid w:val="00C241DB"/>
    <w:rsid w:val="00C242B1"/>
    <w:rsid w:val="00C24319"/>
    <w:rsid w:val="00C243BC"/>
    <w:rsid w:val="00C245ED"/>
    <w:rsid w:val="00C24F2B"/>
    <w:rsid w:val="00C25331"/>
    <w:rsid w:val="00C25E7F"/>
    <w:rsid w:val="00C26A34"/>
    <w:rsid w:val="00C27128"/>
    <w:rsid w:val="00C27CF2"/>
    <w:rsid w:val="00C30152"/>
    <w:rsid w:val="00C30167"/>
    <w:rsid w:val="00C30341"/>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5E12"/>
    <w:rsid w:val="00C3615C"/>
    <w:rsid w:val="00C36295"/>
    <w:rsid w:val="00C3658F"/>
    <w:rsid w:val="00C373EC"/>
    <w:rsid w:val="00C374D9"/>
    <w:rsid w:val="00C37733"/>
    <w:rsid w:val="00C37758"/>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3FEA"/>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2F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60BED"/>
    <w:rsid w:val="00C60F69"/>
    <w:rsid w:val="00C610A8"/>
    <w:rsid w:val="00C61835"/>
    <w:rsid w:val="00C61EB1"/>
    <w:rsid w:val="00C630DF"/>
    <w:rsid w:val="00C632E2"/>
    <w:rsid w:val="00C6347F"/>
    <w:rsid w:val="00C63488"/>
    <w:rsid w:val="00C63C5D"/>
    <w:rsid w:val="00C63C8F"/>
    <w:rsid w:val="00C63DF7"/>
    <w:rsid w:val="00C63EA5"/>
    <w:rsid w:val="00C64650"/>
    <w:rsid w:val="00C64A03"/>
    <w:rsid w:val="00C64C74"/>
    <w:rsid w:val="00C64DB8"/>
    <w:rsid w:val="00C65213"/>
    <w:rsid w:val="00C65482"/>
    <w:rsid w:val="00C656F9"/>
    <w:rsid w:val="00C65819"/>
    <w:rsid w:val="00C65F58"/>
    <w:rsid w:val="00C66298"/>
    <w:rsid w:val="00C666C0"/>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7F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4E92"/>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82C"/>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0C4E"/>
    <w:rsid w:val="00CA171F"/>
    <w:rsid w:val="00CA18A5"/>
    <w:rsid w:val="00CA1DCA"/>
    <w:rsid w:val="00CA22A5"/>
    <w:rsid w:val="00CA22B4"/>
    <w:rsid w:val="00CA24FF"/>
    <w:rsid w:val="00CA28D1"/>
    <w:rsid w:val="00CA2BF7"/>
    <w:rsid w:val="00CA2C01"/>
    <w:rsid w:val="00CA3085"/>
    <w:rsid w:val="00CA339B"/>
    <w:rsid w:val="00CA3503"/>
    <w:rsid w:val="00CA36B8"/>
    <w:rsid w:val="00CA3BEE"/>
    <w:rsid w:val="00CA46B5"/>
    <w:rsid w:val="00CA4D2B"/>
    <w:rsid w:val="00CA4F4A"/>
    <w:rsid w:val="00CA4F5B"/>
    <w:rsid w:val="00CA4F81"/>
    <w:rsid w:val="00CA522A"/>
    <w:rsid w:val="00CA5436"/>
    <w:rsid w:val="00CA543C"/>
    <w:rsid w:val="00CA5574"/>
    <w:rsid w:val="00CA57E6"/>
    <w:rsid w:val="00CA587A"/>
    <w:rsid w:val="00CA63B7"/>
    <w:rsid w:val="00CA66DD"/>
    <w:rsid w:val="00CA6EE5"/>
    <w:rsid w:val="00CA6F66"/>
    <w:rsid w:val="00CA74AC"/>
    <w:rsid w:val="00CA7509"/>
    <w:rsid w:val="00CA754E"/>
    <w:rsid w:val="00CA7845"/>
    <w:rsid w:val="00CA7870"/>
    <w:rsid w:val="00CA78BA"/>
    <w:rsid w:val="00CA7FF0"/>
    <w:rsid w:val="00CB0801"/>
    <w:rsid w:val="00CB0C01"/>
    <w:rsid w:val="00CB0F1B"/>
    <w:rsid w:val="00CB1070"/>
    <w:rsid w:val="00CB1165"/>
    <w:rsid w:val="00CB1ADE"/>
    <w:rsid w:val="00CB209F"/>
    <w:rsid w:val="00CB20B6"/>
    <w:rsid w:val="00CB20DA"/>
    <w:rsid w:val="00CB29A7"/>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EA8"/>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94A"/>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E7BF6"/>
    <w:rsid w:val="00CE7E71"/>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75A"/>
    <w:rsid w:val="00D11C63"/>
    <w:rsid w:val="00D11F8D"/>
    <w:rsid w:val="00D1229E"/>
    <w:rsid w:val="00D127BA"/>
    <w:rsid w:val="00D13453"/>
    <w:rsid w:val="00D1396E"/>
    <w:rsid w:val="00D13AEC"/>
    <w:rsid w:val="00D13CDD"/>
    <w:rsid w:val="00D13E6E"/>
    <w:rsid w:val="00D14A8E"/>
    <w:rsid w:val="00D14E3A"/>
    <w:rsid w:val="00D1558E"/>
    <w:rsid w:val="00D15959"/>
    <w:rsid w:val="00D15DC6"/>
    <w:rsid w:val="00D1665D"/>
    <w:rsid w:val="00D166D8"/>
    <w:rsid w:val="00D16771"/>
    <w:rsid w:val="00D17C1A"/>
    <w:rsid w:val="00D2053E"/>
    <w:rsid w:val="00D20DF7"/>
    <w:rsid w:val="00D20F1B"/>
    <w:rsid w:val="00D22030"/>
    <w:rsid w:val="00D225EF"/>
    <w:rsid w:val="00D22A1D"/>
    <w:rsid w:val="00D22E12"/>
    <w:rsid w:val="00D22F76"/>
    <w:rsid w:val="00D2325F"/>
    <w:rsid w:val="00D23336"/>
    <w:rsid w:val="00D2370B"/>
    <w:rsid w:val="00D23EA3"/>
    <w:rsid w:val="00D23FB3"/>
    <w:rsid w:val="00D24114"/>
    <w:rsid w:val="00D243C2"/>
    <w:rsid w:val="00D24611"/>
    <w:rsid w:val="00D247D4"/>
    <w:rsid w:val="00D248D8"/>
    <w:rsid w:val="00D248EE"/>
    <w:rsid w:val="00D24DC3"/>
    <w:rsid w:val="00D2540D"/>
    <w:rsid w:val="00D26B4A"/>
    <w:rsid w:val="00D27331"/>
    <w:rsid w:val="00D27392"/>
    <w:rsid w:val="00D27601"/>
    <w:rsid w:val="00D27634"/>
    <w:rsid w:val="00D2786D"/>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A86"/>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1C1"/>
    <w:rsid w:val="00D557BF"/>
    <w:rsid w:val="00D559CC"/>
    <w:rsid w:val="00D55C7A"/>
    <w:rsid w:val="00D560B4"/>
    <w:rsid w:val="00D56488"/>
    <w:rsid w:val="00D565FA"/>
    <w:rsid w:val="00D56928"/>
    <w:rsid w:val="00D5698B"/>
    <w:rsid w:val="00D56AC9"/>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368"/>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A6D"/>
    <w:rsid w:val="00D81B00"/>
    <w:rsid w:val="00D81C0A"/>
    <w:rsid w:val="00D82291"/>
    <w:rsid w:val="00D82622"/>
    <w:rsid w:val="00D82E7B"/>
    <w:rsid w:val="00D82FB8"/>
    <w:rsid w:val="00D837F6"/>
    <w:rsid w:val="00D83907"/>
    <w:rsid w:val="00D83B3A"/>
    <w:rsid w:val="00D8455A"/>
    <w:rsid w:val="00D84656"/>
    <w:rsid w:val="00D846DA"/>
    <w:rsid w:val="00D84700"/>
    <w:rsid w:val="00D84A3E"/>
    <w:rsid w:val="00D84ADB"/>
    <w:rsid w:val="00D84E84"/>
    <w:rsid w:val="00D858DA"/>
    <w:rsid w:val="00D859A6"/>
    <w:rsid w:val="00D85DDD"/>
    <w:rsid w:val="00D86182"/>
    <w:rsid w:val="00D864C2"/>
    <w:rsid w:val="00D8668F"/>
    <w:rsid w:val="00D86752"/>
    <w:rsid w:val="00D86B53"/>
    <w:rsid w:val="00D8781E"/>
    <w:rsid w:val="00D90830"/>
    <w:rsid w:val="00D90AEC"/>
    <w:rsid w:val="00D90C7C"/>
    <w:rsid w:val="00D90E0D"/>
    <w:rsid w:val="00D91AA5"/>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26"/>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4FBA"/>
    <w:rsid w:val="00DB50A0"/>
    <w:rsid w:val="00DB5198"/>
    <w:rsid w:val="00DB52AC"/>
    <w:rsid w:val="00DB5362"/>
    <w:rsid w:val="00DB584C"/>
    <w:rsid w:val="00DB5BAD"/>
    <w:rsid w:val="00DB61C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5A5"/>
    <w:rsid w:val="00DC3DCE"/>
    <w:rsid w:val="00DC422F"/>
    <w:rsid w:val="00DC5012"/>
    <w:rsid w:val="00DC50BB"/>
    <w:rsid w:val="00DC51FF"/>
    <w:rsid w:val="00DC5B8C"/>
    <w:rsid w:val="00DC5C1E"/>
    <w:rsid w:val="00DC5F04"/>
    <w:rsid w:val="00DC76C4"/>
    <w:rsid w:val="00DD0002"/>
    <w:rsid w:val="00DD051D"/>
    <w:rsid w:val="00DD1296"/>
    <w:rsid w:val="00DD15E6"/>
    <w:rsid w:val="00DD1D59"/>
    <w:rsid w:val="00DD2062"/>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76C"/>
    <w:rsid w:val="00DD78C4"/>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956"/>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F10"/>
    <w:rsid w:val="00DF615C"/>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0E16"/>
    <w:rsid w:val="00E11154"/>
    <w:rsid w:val="00E111E3"/>
    <w:rsid w:val="00E11587"/>
    <w:rsid w:val="00E11D24"/>
    <w:rsid w:val="00E12820"/>
    <w:rsid w:val="00E1306A"/>
    <w:rsid w:val="00E13804"/>
    <w:rsid w:val="00E13EF6"/>
    <w:rsid w:val="00E1460C"/>
    <w:rsid w:val="00E14B4C"/>
    <w:rsid w:val="00E14C6E"/>
    <w:rsid w:val="00E15615"/>
    <w:rsid w:val="00E15720"/>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9C0"/>
    <w:rsid w:val="00E24E04"/>
    <w:rsid w:val="00E2552E"/>
    <w:rsid w:val="00E2562B"/>
    <w:rsid w:val="00E25802"/>
    <w:rsid w:val="00E2586B"/>
    <w:rsid w:val="00E258C4"/>
    <w:rsid w:val="00E25F8F"/>
    <w:rsid w:val="00E261B4"/>
    <w:rsid w:val="00E2655C"/>
    <w:rsid w:val="00E267F8"/>
    <w:rsid w:val="00E26A42"/>
    <w:rsid w:val="00E2750C"/>
    <w:rsid w:val="00E275C1"/>
    <w:rsid w:val="00E30572"/>
    <w:rsid w:val="00E30A52"/>
    <w:rsid w:val="00E30A65"/>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55"/>
    <w:rsid w:val="00E32DFC"/>
    <w:rsid w:val="00E330C0"/>
    <w:rsid w:val="00E33A5C"/>
    <w:rsid w:val="00E33B49"/>
    <w:rsid w:val="00E33E88"/>
    <w:rsid w:val="00E3440C"/>
    <w:rsid w:val="00E34B58"/>
    <w:rsid w:val="00E34C9D"/>
    <w:rsid w:val="00E351B4"/>
    <w:rsid w:val="00E35279"/>
    <w:rsid w:val="00E354FA"/>
    <w:rsid w:val="00E35612"/>
    <w:rsid w:val="00E35670"/>
    <w:rsid w:val="00E3616A"/>
    <w:rsid w:val="00E36EF8"/>
    <w:rsid w:val="00E36F18"/>
    <w:rsid w:val="00E37200"/>
    <w:rsid w:val="00E3742D"/>
    <w:rsid w:val="00E374C1"/>
    <w:rsid w:val="00E376B8"/>
    <w:rsid w:val="00E3780A"/>
    <w:rsid w:val="00E37AC0"/>
    <w:rsid w:val="00E37B84"/>
    <w:rsid w:val="00E37C69"/>
    <w:rsid w:val="00E37D52"/>
    <w:rsid w:val="00E401ED"/>
    <w:rsid w:val="00E405CC"/>
    <w:rsid w:val="00E405F2"/>
    <w:rsid w:val="00E4085D"/>
    <w:rsid w:val="00E40953"/>
    <w:rsid w:val="00E410BE"/>
    <w:rsid w:val="00E41AE6"/>
    <w:rsid w:val="00E41BBD"/>
    <w:rsid w:val="00E41D0C"/>
    <w:rsid w:val="00E41D62"/>
    <w:rsid w:val="00E42315"/>
    <w:rsid w:val="00E42653"/>
    <w:rsid w:val="00E42698"/>
    <w:rsid w:val="00E426B3"/>
    <w:rsid w:val="00E42728"/>
    <w:rsid w:val="00E42A6B"/>
    <w:rsid w:val="00E42D32"/>
    <w:rsid w:val="00E42FC1"/>
    <w:rsid w:val="00E43233"/>
    <w:rsid w:val="00E433F4"/>
    <w:rsid w:val="00E43764"/>
    <w:rsid w:val="00E43784"/>
    <w:rsid w:val="00E4399B"/>
    <w:rsid w:val="00E43C38"/>
    <w:rsid w:val="00E43E36"/>
    <w:rsid w:val="00E440D4"/>
    <w:rsid w:val="00E441E6"/>
    <w:rsid w:val="00E447AA"/>
    <w:rsid w:val="00E454AE"/>
    <w:rsid w:val="00E45572"/>
    <w:rsid w:val="00E4578A"/>
    <w:rsid w:val="00E45A53"/>
    <w:rsid w:val="00E45C49"/>
    <w:rsid w:val="00E45C84"/>
    <w:rsid w:val="00E45E3B"/>
    <w:rsid w:val="00E4600B"/>
    <w:rsid w:val="00E46090"/>
    <w:rsid w:val="00E462F9"/>
    <w:rsid w:val="00E466EE"/>
    <w:rsid w:val="00E4728B"/>
    <w:rsid w:val="00E47380"/>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026"/>
    <w:rsid w:val="00E542A7"/>
    <w:rsid w:val="00E54536"/>
    <w:rsid w:val="00E5453C"/>
    <w:rsid w:val="00E546C6"/>
    <w:rsid w:val="00E54B08"/>
    <w:rsid w:val="00E54B92"/>
    <w:rsid w:val="00E553D5"/>
    <w:rsid w:val="00E5563A"/>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827"/>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891"/>
    <w:rsid w:val="00E66BD2"/>
    <w:rsid w:val="00E66D64"/>
    <w:rsid w:val="00E6711E"/>
    <w:rsid w:val="00E674CB"/>
    <w:rsid w:val="00E674D1"/>
    <w:rsid w:val="00E677C6"/>
    <w:rsid w:val="00E678A4"/>
    <w:rsid w:val="00E67C4E"/>
    <w:rsid w:val="00E67F15"/>
    <w:rsid w:val="00E67F6F"/>
    <w:rsid w:val="00E7038D"/>
    <w:rsid w:val="00E70422"/>
    <w:rsid w:val="00E70585"/>
    <w:rsid w:val="00E7094C"/>
    <w:rsid w:val="00E70990"/>
    <w:rsid w:val="00E70C25"/>
    <w:rsid w:val="00E70D21"/>
    <w:rsid w:val="00E7174E"/>
    <w:rsid w:val="00E71769"/>
    <w:rsid w:val="00E725CA"/>
    <w:rsid w:val="00E72A84"/>
    <w:rsid w:val="00E72D4A"/>
    <w:rsid w:val="00E7388D"/>
    <w:rsid w:val="00E7399E"/>
    <w:rsid w:val="00E7409C"/>
    <w:rsid w:val="00E74218"/>
    <w:rsid w:val="00E74529"/>
    <w:rsid w:val="00E7463B"/>
    <w:rsid w:val="00E74641"/>
    <w:rsid w:val="00E74997"/>
    <w:rsid w:val="00E749B5"/>
    <w:rsid w:val="00E74C37"/>
    <w:rsid w:val="00E7507F"/>
    <w:rsid w:val="00E75283"/>
    <w:rsid w:val="00E75633"/>
    <w:rsid w:val="00E7564D"/>
    <w:rsid w:val="00E7610C"/>
    <w:rsid w:val="00E7611F"/>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23CE"/>
    <w:rsid w:val="00E93548"/>
    <w:rsid w:val="00E93669"/>
    <w:rsid w:val="00E93B38"/>
    <w:rsid w:val="00E93BB1"/>
    <w:rsid w:val="00E93F08"/>
    <w:rsid w:val="00E947D4"/>
    <w:rsid w:val="00E955EA"/>
    <w:rsid w:val="00E95619"/>
    <w:rsid w:val="00E95850"/>
    <w:rsid w:val="00E96246"/>
    <w:rsid w:val="00E96286"/>
    <w:rsid w:val="00E96371"/>
    <w:rsid w:val="00E96380"/>
    <w:rsid w:val="00E96B42"/>
    <w:rsid w:val="00E96C59"/>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A6C"/>
    <w:rsid w:val="00EA2FC5"/>
    <w:rsid w:val="00EA3059"/>
    <w:rsid w:val="00EA3899"/>
    <w:rsid w:val="00EA4781"/>
    <w:rsid w:val="00EA47C1"/>
    <w:rsid w:val="00EA5118"/>
    <w:rsid w:val="00EA5280"/>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6E2B"/>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8A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6E5"/>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2F0A"/>
    <w:rsid w:val="00ED318F"/>
    <w:rsid w:val="00ED319F"/>
    <w:rsid w:val="00ED3343"/>
    <w:rsid w:val="00ED39E4"/>
    <w:rsid w:val="00ED3F0E"/>
    <w:rsid w:val="00ED45BD"/>
    <w:rsid w:val="00ED4F32"/>
    <w:rsid w:val="00ED56EC"/>
    <w:rsid w:val="00ED5AB4"/>
    <w:rsid w:val="00ED5B76"/>
    <w:rsid w:val="00ED5BC5"/>
    <w:rsid w:val="00ED626B"/>
    <w:rsid w:val="00ED67ED"/>
    <w:rsid w:val="00ED6A5B"/>
    <w:rsid w:val="00ED7043"/>
    <w:rsid w:val="00ED7077"/>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5D5"/>
    <w:rsid w:val="00EE2C8F"/>
    <w:rsid w:val="00EE2FC1"/>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1C48"/>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723"/>
    <w:rsid w:val="00EF6DC8"/>
    <w:rsid w:val="00EF6E40"/>
    <w:rsid w:val="00EF7433"/>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416"/>
    <w:rsid w:val="00F025DB"/>
    <w:rsid w:val="00F02624"/>
    <w:rsid w:val="00F031A6"/>
    <w:rsid w:val="00F0354E"/>
    <w:rsid w:val="00F03AAC"/>
    <w:rsid w:val="00F03EAA"/>
    <w:rsid w:val="00F04E2C"/>
    <w:rsid w:val="00F05E44"/>
    <w:rsid w:val="00F05F10"/>
    <w:rsid w:val="00F066CB"/>
    <w:rsid w:val="00F06B5C"/>
    <w:rsid w:val="00F06DA7"/>
    <w:rsid w:val="00F0725D"/>
    <w:rsid w:val="00F07563"/>
    <w:rsid w:val="00F07DCE"/>
    <w:rsid w:val="00F07F38"/>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80D"/>
    <w:rsid w:val="00F15D30"/>
    <w:rsid w:val="00F15D4F"/>
    <w:rsid w:val="00F15D94"/>
    <w:rsid w:val="00F15DC3"/>
    <w:rsid w:val="00F15DEF"/>
    <w:rsid w:val="00F15EDE"/>
    <w:rsid w:val="00F15FE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D7C"/>
    <w:rsid w:val="00F22045"/>
    <w:rsid w:val="00F22208"/>
    <w:rsid w:val="00F22259"/>
    <w:rsid w:val="00F2237E"/>
    <w:rsid w:val="00F2279B"/>
    <w:rsid w:val="00F22A8F"/>
    <w:rsid w:val="00F22AF8"/>
    <w:rsid w:val="00F22E44"/>
    <w:rsid w:val="00F23064"/>
    <w:rsid w:val="00F2364F"/>
    <w:rsid w:val="00F23AA5"/>
    <w:rsid w:val="00F23DEB"/>
    <w:rsid w:val="00F24660"/>
    <w:rsid w:val="00F2467E"/>
    <w:rsid w:val="00F246AA"/>
    <w:rsid w:val="00F246FE"/>
    <w:rsid w:val="00F25F60"/>
    <w:rsid w:val="00F261BC"/>
    <w:rsid w:val="00F267C3"/>
    <w:rsid w:val="00F26B96"/>
    <w:rsid w:val="00F26BD3"/>
    <w:rsid w:val="00F26D2B"/>
    <w:rsid w:val="00F26E97"/>
    <w:rsid w:val="00F26F75"/>
    <w:rsid w:val="00F27374"/>
    <w:rsid w:val="00F2777B"/>
    <w:rsid w:val="00F27E55"/>
    <w:rsid w:val="00F27EDF"/>
    <w:rsid w:val="00F27EEC"/>
    <w:rsid w:val="00F30A3A"/>
    <w:rsid w:val="00F30FBE"/>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37B66"/>
    <w:rsid w:val="00F40261"/>
    <w:rsid w:val="00F40C41"/>
    <w:rsid w:val="00F40DAC"/>
    <w:rsid w:val="00F40E19"/>
    <w:rsid w:val="00F40F1C"/>
    <w:rsid w:val="00F40F7C"/>
    <w:rsid w:val="00F41162"/>
    <w:rsid w:val="00F4130B"/>
    <w:rsid w:val="00F41332"/>
    <w:rsid w:val="00F41504"/>
    <w:rsid w:val="00F41891"/>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0906"/>
    <w:rsid w:val="00F610E9"/>
    <w:rsid w:val="00F612B6"/>
    <w:rsid w:val="00F61342"/>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6AB9"/>
    <w:rsid w:val="00F66CEA"/>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8005C"/>
    <w:rsid w:val="00F801BE"/>
    <w:rsid w:val="00F806AB"/>
    <w:rsid w:val="00F806E6"/>
    <w:rsid w:val="00F807FB"/>
    <w:rsid w:val="00F81841"/>
    <w:rsid w:val="00F81D22"/>
    <w:rsid w:val="00F81DAF"/>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64D"/>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2BA"/>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3D"/>
    <w:rsid w:val="00FC0C9F"/>
    <w:rsid w:val="00FC11E2"/>
    <w:rsid w:val="00FC1307"/>
    <w:rsid w:val="00FC179D"/>
    <w:rsid w:val="00FC190C"/>
    <w:rsid w:val="00FC1EAF"/>
    <w:rsid w:val="00FC23E0"/>
    <w:rsid w:val="00FC27EF"/>
    <w:rsid w:val="00FC3048"/>
    <w:rsid w:val="00FC3296"/>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451"/>
    <w:rsid w:val="00FD5885"/>
    <w:rsid w:val="00FD5D06"/>
    <w:rsid w:val="00FD69DB"/>
    <w:rsid w:val="00FD710B"/>
    <w:rsid w:val="00FD7531"/>
    <w:rsid w:val="00FD77F6"/>
    <w:rsid w:val="00FD7E61"/>
    <w:rsid w:val="00FE0972"/>
    <w:rsid w:val="00FE0B5B"/>
    <w:rsid w:val="00FE0ED0"/>
    <w:rsid w:val="00FE11FB"/>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02"/>
    <w:rsid w:val="00FE6A60"/>
    <w:rsid w:val="00FE6B8F"/>
    <w:rsid w:val="00FE6D4D"/>
    <w:rsid w:val="00FE6E67"/>
    <w:rsid w:val="00FE6E98"/>
    <w:rsid w:val="00FE7596"/>
    <w:rsid w:val="00FE7795"/>
    <w:rsid w:val="00FE788B"/>
    <w:rsid w:val="00FE795C"/>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18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1C3EE0D9-0106-416D-8370-4C404C4F0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669"/>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styleId="FootnoteText">
    <w:name w:val="footnote text"/>
    <w:basedOn w:val="Normal"/>
    <w:link w:val="FootnoteTextChar"/>
    <w:uiPriority w:val="99"/>
    <w:semiHidden/>
    <w:unhideWhenUsed/>
    <w:rsid w:val="00EF3ED6"/>
    <w:pPr>
      <w:snapToGrid w:val="0"/>
    </w:pPr>
    <w:rPr>
      <w:sz w:val="18"/>
      <w:szCs w:val="18"/>
    </w:rPr>
  </w:style>
  <w:style w:type="character" w:customStyle="1" w:styleId="FootnoteTextChar">
    <w:name w:val="Footnote Text Char"/>
    <w:basedOn w:val="DefaultParagraphFont"/>
    <w:link w:val="FootnoteText"/>
    <w:uiPriority w:val="99"/>
    <w:semiHidden/>
    <w:rsid w:val="00EF3ED6"/>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semiHidden/>
    <w:unhideWhenUsed/>
    <w:rsid w:val="00EF3ED6"/>
    <w:rPr>
      <w:vertAlign w:val="superscript"/>
    </w:rPr>
  </w:style>
  <w:style w:type="paragraph" w:styleId="ListNumber2">
    <w:name w:val="List Number 2"/>
    <w:basedOn w:val="Normal"/>
    <w:qFormat/>
    <w:rsid w:val="007279AF"/>
    <w:pPr>
      <w:numPr>
        <w:numId w:val="8"/>
      </w:numPr>
      <w:contextualSpacing/>
      <w:textAlignment w:val="baseline"/>
    </w:pPr>
    <w:rPr>
      <w:rFonts w:eastAsia="Times New Roman"/>
      <w:lang w:val="en-GB" w:eastAsia="en-GB"/>
    </w:rPr>
  </w:style>
  <w:style w:type="character" w:customStyle="1" w:styleId="1">
    <w:name w:val="列表段落 字符1"/>
    <w:basedOn w:val="DefaultParagraphFont"/>
    <w:uiPriority w:val="34"/>
    <w:rsid w:val="00B019D4"/>
    <w:rPr>
      <w:sz w:val="22"/>
      <w:lang w:val="en-GB"/>
    </w:rPr>
  </w:style>
  <w:style w:type="paragraph" w:styleId="Revision">
    <w:name w:val="Revision"/>
    <w:hidden/>
    <w:uiPriority w:val="99"/>
    <w:semiHidden/>
    <w:rsid w:val="004E5E55"/>
    <w:rPr>
      <w:rFonts w:ascii="Times New Roman" w:eastAsia="宋体" w:hAnsi="Times New Roman" w:cs="Times New Roman"/>
      <w:lang w:eastAsia="en-US"/>
    </w:rPr>
  </w:style>
  <w:style w:type="paragraph" w:styleId="ListNumber3">
    <w:name w:val="List Number 3"/>
    <w:basedOn w:val="Normal"/>
    <w:rsid w:val="00146ADA"/>
    <w:pPr>
      <w:numPr>
        <w:numId w:val="15"/>
      </w:numPr>
      <w:tabs>
        <w:tab w:val="clear" w:pos="926"/>
      </w:tabs>
      <w:ind w:left="720"/>
      <w:contextualSpacing/>
      <w:textAlignment w:val="baseline"/>
    </w:pPr>
    <w:rPr>
      <w:lang w:val="en-GB" w:eastAsia="en-GB"/>
    </w:rPr>
  </w:style>
  <w:style w:type="character" w:customStyle="1" w:styleId="NOZchn">
    <w:name w:val="NO Zchn"/>
    <w:qFormat/>
    <w:rsid w:val="00B22F50"/>
    <w:rPr>
      <w:rFonts w:eastAsia="Times New Roman"/>
    </w:rPr>
  </w:style>
  <w:style w:type="paragraph" w:customStyle="1" w:styleId="Proposal">
    <w:name w:val="Proposal"/>
    <w:basedOn w:val="Normal"/>
    <w:rsid w:val="00656F7D"/>
    <w:pPr>
      <w:numPr>
        <w:numId w:val="22"/>
      </w:numPr>
      <w:tabs>
        <w:tab w:val="clear" w:pos="1304"/>
        <w:tab w:val="left" w:pos="1701"/>
      </w:tabs>
      <w:spacing w:after="120"/>
      <w:ind w:left="1701" w:hanging="1701"/>
      <w:jc w:val="both"/>
      <w:textAlignment w:val="baseline"/>
    </w:pPr>
    <w:rPr>
      <w:rFonts w:ascii="Arial" w:hAnsi="Arial"/>
      <w:b/>
      <w:bCs/>
      <w:lang w:val="en-GB" w:eastAsia="zh-CN"/>
    </w:rPr>
  </w:style>
  <w:style w:type="paragraph" w:styleId="BodyText">
    <w:name w:val="Body Text"/>
    <w:basedOn w:val="Normal"/>
    <w:link w:val="BodyTextChar"/>
    <w:qFormat/>
    <w:rsid w:val="00656F7D"/>
    <w:pPr>
      <w:spacing w:after="120"/>
      <w:jc w:val="both"/>
      <w:textAlignment w:val="baseline"/>
    </w:pPr>
    <w:rPr>
      <w:rFonts w:ascii="Arial" w:eastAsia="Times New Roman" w:hAnsi="Arial"/>
      <w:lang w:val="en-GB" w:eastAsia="zh-CN"/>
    </w:rPr>
  </w:style>
  <w:style w:type="character" w:customStyle="1" w:styleId="BodyTextChar">
    <w:name w:val="Body Text Char"/>
    <w:basedOn w:val="DefaultParagraphFont"/>
    <w:link w:val="BodyText"/>
    <w:rsid w:val="00656F7D"/>
    <w:rPr>
      <w:rFonts w:ascii="Arial" w:eastAsia="Times New Roman" w:hAnsi="Arial" w:cs="Times New Roman"/>
      <w:lang w:val="en-GB"/>
    </w:rPr>
  </w:style>
  <w:style w:type="character" w:styleId="Hyperlink">
    <w:name w:val="Hyperlink"/>
    <w:uiPriority w:val="99"/>
    <w:qFormat/>
    <w:rsid w:val="00080C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843173">
      <w:bodyDiv w:val="1"/>
      <w:marLeft w:val="0"/>
      <w:marRight w:val="0"/>
      <w:marTop w:val="0"/>
      <w:marBottom w:val="0"/>
      <w:divBdr>
        <w:top w:val="none" w:sz="0" w:space="0" w:color="auto"/>
        <w:left w:val="none" w:sz="0" w:space="0" w:color="auto"/>
        <w:bottom w:val="none" w:sz="0" w:space="0" w:color="auto"/>
        <w:right w:val="none" w:sz="0" w:space="0" w:color="auto"/>
      </w:divBdr>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700667527">
      <w:bodyDiv w:val="1"/>
      <w:marLeft w:val="0"/>
      <w:marRight w:val="0"/>
      <w:marTop w:val="0"/>
      <w:marBottom w:val="0"/>
      <w:divBdr>
        <w:top w:val="none" w:sz="0" w:space="0" w:color="auto"/>
        <w:left w:val="none" w:sz="0" w:space="0" w:color="auto"/>
        <w:bottom w:val="none" w:sz="0" w:space="0" w:color="auto"/>
        <w:right w:val="none" w:sz="0" w:space="0" w:color="auto"/>
      </w:divBdr>
      <w:divsChild>
        <w:div w:id="1922714290">
          <w:marLeft w:val="0"/>
          <w:marRight w:val="0"/>
          <w:marTop w:val="0"/>
          <w:marBottom w:val="0"/>
          <w:divBdr>
            <w:top w:val="none" w:sz="0" w:space="0" w:color="auto"/>
            <w:left w:val="none" w:sz="0" w:space="0" w:color="auto"/>
            <w:bottom w:val="none" w:sz="0" w:space="0" w:color="auto"/>
            <w:right w:val="none" w:sz="0" w:space="0" w:color="auto"/>
          </w:divBdr>
        </w:div>
      </w:divsChild>
    </w:div>
    <w:div w:id="1066882442">
      <w:bodyDiv w:val="1"/>
      <w:marLeft w:val="0"/>
      <w:marRight w:val="0"/>
      <w:marTop w:val="0"/>
      <w:marBottom w:val="0"/>
      <w:divBdr>
        <w:top w:val="none" w:sz="0" w:space="0" w:color="auto"/>
        <w:left w:val="none" w:sz="0" w:space="0" w:color="auto"/>
        <w:bottom w:val="none" w:sz="0" w:space="0" w:color="auto"/>
        <w:right w:val="none" w:sz="0" w:space="0" w:color="auto"/>
      </w:divBdr>
      <w:divsChild>
        <w:div w:id="862673681">
          <w:marLeft w:val="0"/>
          <w:marRight w:val="0"/>
          <w:marTop w:val="0"/>
          <w:marBottom w:val="0"/>
          <w:divBdr>
            <w:top w:val="none" w:sz="0" w:space="0" w:color="auto"/>
            <w:left w:val="none" w:sz="0" w:space="0" w:color="auto"/>
            <w:bottom w:val="none" w:sz="0" w:space="0" w:color="auto"/>
            <w:right w:val="none" w:sz="0" w:space="0" w:color="auto"/>
          </w:divBdr>
        </w:div>
      </w:divsChild>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99131643">
      <w:bodyDiv w:val="1"/>
      <w:marLeft w:val="0"/>
      <w:marRight w:val="0"/>
      <w:marTop w:val="0"/>
      <w:marBottom w:val="0"/>
      <w:divBdr>
        <w:top w:val="none" w:sz="0" w:space="0" w:color="auto"/>
        <w:left w:val="none" w:sz="0" w:space="0" w:color="auto"/>
        <w:bottom w:val="none" w:sz="0" w:space="0" w:color="auto"/>
        <w:right w:val="none" w:sz="0" w:space="0" w:color="auto"/>
      </w:divBdr>
      <w:divsChild>
        <w:div w:id="587495755">
          <w:marLeft w:val="0"/>
          <w:marRight w:val="0"/>
          <w:marTop w:val="0"/>
          <w:marBottom w:val="0"/>
          <w:divBdr>
            <w:top w:val="none" w:sz="0" w:space="0" w:color="auto"/>
            <w:left w:val="none" w:sz="0" w:space="0" w:color="auto"/>
            <w:bottom w:val="none" w:sz="0" w:space="0" w:color="auto"/>
            <w:right w:val="none" w:sz="0" w:space="0" w:color="auto"/>
          </w:divBdr>
        </w:div>
      </w:divsChild>
    </w:div>
    <w:div w:id="1459568863">
      <w:bodyDiv w:val="1"/>
      <w:marLeft w:val="0"/>
      <w:marRight w:val="0"/>
      <w:marTop w:val="0"/>
      <w:marBottom w:val="0"/>
      <w:divBdr>
        <w:top w:val="none" w:sz="0" w:space="0" w:color="auto"/>
        <w:left w:val="none" w:sz="0" w:space="0" w:color="auto"/>
        <w:bottom w:val="none" w:sz="0" w:space="0" w:color="auto"/>
        <w:right w:val="none" w:sz="0" w:space="0" w:color="auto"/>
      </w:divBdr>
      <w:divsChild>
        <w:div w:id="1337658368">
          <w:marLeft w:val="0"/>
          <w:marRight w:val="0"/>
          <w:marTop w:val="0"/>
          <w:marBottom w:val="0"/>
          <w:divBdr>
            <w:top w:val="none" w:sz="0" w:space="0" w:color="auto"/>
            <w:left w:val="none" w:sz="0" w:space="0" w:color="auto"/>
            <w:bottom w:val="none" w:sz="0" w:space="0" w:color="auto"/>
            <w:right w:val="none" w:sz="0" w:space="0" w:color="auto"/>
          </w:divBdr>
        </w:div>
      </w:divsChild>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6.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1874</Words>
  <Characters>10685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Xiaofei Liu</cp:lastModifiedBy>
  <cp:revision>2</cp:revision>
  <dcterms:created xsi:type="dcterms:W3CDTF">2025-11-07T01:48:00Z</dcterms:created>
  <dcterms:modified xsi:type="dcterms:W3CDTF">2025-11-07T01:48:00Z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58acbd60981b11f080006b5900006a59">
    <vt:lpwstr>CWMvMsthoVwnd1XhGSzv4kyQkNVYhRJ0t+8xhAxttDOyNuB7baTlQ9xO5RRBbgw5YxVdeU+Q0CToMF/X8V7M4YJOw==</vt:lpwstr>
  </property>
  <property fmtid="{D5CDD505-2E9C-101B-9397-08002B2CF9AE}" pid="18" name="CWM3fb4fce0988a11f08000037a0000027a">
    <vt:lpwstr>CWMnY6oRGNd/SGX1l2yhQmzNoEe8DSn2axyPFu/YhP8EomQChAxRlOdoy8DGBHBjsSS6IV7ubLH5n/CPVDvpCUqrg==</vt:lpwstr>
  </property>
  <property fmtid="{D5CDD505-2E9C-101B-9397-08002B2CF9AE}" pid="19" name="CWMc0477b309d2b11f080004f0700004f07">
    <vt:lpwstr>CWMw9HZ5AJA73DsNFJCD32nDOLhTRQSvY5eRHAKlJl+4gbbamtyZkmsPdRoFY11pCAapbA2TT/uXpxS8+5cL/KdLQ==</vt:lpwstr>
  </property>
  <property fmtid="{D5CDD505-2E9C-101B-9397-08002B2CF9AE}" pid="20" name="fileWhereFroms">
    <vt:lpwstr>PpjeLB1gRN0lwrPqMaCTkjRJstqDHOqwVHujdFipoSASorwsvheCSVMX0U7N31s/vPtBDmZCcv1yYsmC+E3czZ314OTAplU7vOpRFKloMhWL1Kex5PfDuKQOg5o6epURfi7hoHFJ15WfDpgVX1TXPZm/0fjP3+nCQEBFrk8pCFGrriyZqhqI779MZa7aU49DNHb5mkreLmpHEK/kFNk38fpB4g/ekBvYcfOcPW31sEIh111jI94wV1fpSH3MBV/l9CmoY6FBxMvlv5MQrnYW9g==</vt:lpwstr>
  </property>
  <property fmtid="{D5CDD505-2E9C-101B-9397-08002B2CF9AE}" pid="21" name="CWM3bbdec609d5c11f080003f8d00003e8d">
    <vt:lpwstr>CWMK2lM3koFxuPwxk1g1LOAG7KzEhqDNqgA2zOhG56Nv5YdDIa2nszYAmDflS3lALnVDm3GQdkpQ+IxebcLMP7WJA==</vt:lpwstr>
  </property>
  <property fmtid="{D5CDD505-2E9C-101B-9397-08002B2CF9AE}" pid="22" name="CWM0122ed30b94a11f080002b7000002a70">
    <vt:lpwstr>CWM1/pi5aKGJShZMpHkULyahpQxOmk8/dYxwc+VV9uV5e//iRoAgR1Rtk1rdUKKZSdkGjZ+1oZz52OZLSPCSrurxw==</vt:lpwstr>
  </property>
  <property fmtid="{D5CDD505-2E9C-101B-9397-08002B2CF9AE}" pid="23" name="CWM6b026780b94f11f080003f9000003f90">
    <vt:lpwstr>CWMYgLlnPE1kQLRguFbTfyFnQC5SScMmrCFOahe57IZ74bueNPMK7gqZJkcbEb9MCyMS4zlSoihj4Z0feVbGBMviA==</vt:lpwstr>
  </property>
  <property fmtid="{D5CDD505-2E9C-101B-9397-08002B2CF9AE}" pid="24" name="CWM678c0430b9f911f080001f8200001e82">
    <vt:lpwstr>CWMxwK6WG2jSYhynSINZq8fBYn4E5DayMZn6GWkZJ1T/fAevZ78I0BcwCFkvfR0iQxHv1ZzO3xROxvPS8r2VJ4dvg==</vt:lpwstr>
  </property>
  <property fmtid="{D5CDD505-2E9C-101B-9397-08002B2CF9AE}" pid="25" name="CWMab6b0af0bac811f080003f9000003f90">
    <vt:lpwstr>CWMRM14PECRhI+pwirxgSsBuTRCIaDlcogx2q1H9nUF+z7MzVBsHs3zNIg2dyenarA/Gw8RC65Y0v/3KlITTPlufw==</vt:lpwstr>
  </property>
  <property fmtid="{D5CDD505-2E9C-101B-9397-08002B2CF9AE}" pid="26" name="CWM3b380790bb7911f080004d6100004c61">
    <vt:lpwstr>CWMp+UZAOcdrVGJIvpif4LCU2wB+dCVLPeJaI+ffdmTtGhxa7vhFdRD6+gWw5PXEmri8u8+pFPRRepCPj+ojiD38A==</vt:lpwstr>
  </property>
</Properties>
</file>